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649"/>
        <w:gridCol w:w="2497"/>
      </w:tblGrid>
      <w:tr w:rsidR="003A005A" w14:paraId="7D1162D3" w14:textId="77777777" w:rsidTr="004267F8">
        <w:tc>
          <w:tcPr>
            <w:tcW w:w="6649" w:type="dxa"/>
          </w:tcPr>
          <w:p w14:paraId="485B2753" w14:textId="77777777" w:rsidR="003A005A" w:rsidRDefault="003A005A" w:rsidP="004267F8">
            <w:pPr>
              <w:spacing w:after="0" w:line="240" w:lineRule="auto"/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B308C"/>
                <w:sz w:val="24"/>
                <w:szCs w:val="24"/>
              </w:rPr>
              <w:t>ПРЕСС-РЕЛИЗ</w:t>
            </w:r>
          </w:p>
          <w:p w14:paraId="6C0071FE" w14:textId="5D47CD67" w:rsidR="003A005A" w:rsidRDefault="003A005A" w:rsidP="00426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E25F65" wp14:editId="44729748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433705</wp:posOffset>
                      </wp:positionV>
                      <wp:extent cx="3604895" cy="0"/>
                      <wp:effectExtent l="0" t="0" r="1460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0489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B308C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6D915A5" id="Прямая соединительная линия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34.15pt" to="279.9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" strokecolor="#0b308c" strokeweight="2pt"/>
                  </w:pict>
                </mc:Fallback>
              </mc:AlternateContent>
            </w:r>
            <w:r w:rsidR="00225B17">
              <w:rPr>
                <w:rFonts w:ascii="Arial" w:eastAsia="Times New Roman" w:hAnsi="Arial" w:cs="Arial"/>
                <w:color w:val="0B308C"/>
                <w:sz w:val="24"/>
                <w:szCs w:val="24"/>
                <w:lang w:eastAsia="ru-RU"/>
              </w:rPr>
              <w:t>31</w:t>
            </w:r>
            <w:r w:rsidR="00A10E71">
              <w:rPr>
                <w:rFonts w:ascii="Arial" w:eastAsia="Times New Roman" w:hAnsi="Arial" w:cs="Arial"/>
                <w:color w:val="0B308C"/>
                <w:sz w:val="24"/>
                <w:szCs w:val="24"/>
                <w:lang w:val="en-US" w:eastAsia="ru-RU"/>
              </w:rPr>
              <w:t xml:space="preserve"> </w:t>
            </w:r>
            <w:r w:rsidR="00DD56FB">
              <w:rPr>
                <w:rFonts w:ascii="Arial" w:eastAsia="Times New Roman" w:hAnsi="Arial" w:cs="Arial"/>
                <w:color w:val="0B308C"/>
                <w:sz w:val="24"/>
                <w:szCs w:val="24"/>
                <w:lang w:eastAsia="ru-RU"/>
              </w:rPr>
              <w:t>октября</w:t>
            </w:r>
            <w:r>
              <w:rPr>
                <w:rFonts w:ascii="Arial" w:eastAsia="Times New Roman" w:hAnsi="Arial" w:cs="Arial"/>
                <w:color w:val="0B308C"/>
                <w:sz w:val="24"/>
                <w:szCs w:val="24"/>
                <w:lang w:eastAsia="ru-RU"/>
              </w:rPr>
              <w:t xml:space="preserve"> 2022</w:t>
            </w:r>
          </w:p>
        </w:tc>
        <w:tc>
          <w:tcPr>
            <w:tcW w:w="2497" w:type="dxa"/>
          </w:tcPr>
          <w:p w14:paraId="68220B1E" w14:textId="77777777" w:rsidR="003A005A" w:rsidRDefault="003A005A" w:rsidP="004267F8">
            <w:pPr>
              <w:spacing w:before="120" w:after="120" w:line="288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B228D14" wp14:editId="778B35FE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0</wp:posOffset>
                  </wp:positionV>
                  <wp:extent cx="638175" cy="610235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278" y="20903"/>
                      <wp:lineTo x="21278" y="0"/>
                      <wp:lineTo x="0" y="0"/>
                    </wp:wrapPolygon>
                  </wp:wrapThrough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10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F092C32" w14:textId="77777777" w:rsidR="003A005A" w:rsidRDefault="003A005A" w:rsidP="003A00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6FE2A4" w14:textId="096B467D" w:rsidR="00225B17" w:rsidRPr="009C61F6" w:rsidRDefault="00225B17" w:rsidP="00225B17">
      <w:pPr>
        <w:spacing w:after="200"/>
        <w:rPr>
          <w:rFonts w:asciiTheme="majorBidi" w:eastAsia="Calibri" w:hAnsiTheme="majorBidi" w:cstheme="majorBidi"/>
          <w:b/>
          <w:sz w:val="28"/>
          <w:szCs w:val="28"/>
        </w:rPr>
      </w:pPr>
      <w:bookmarkStart w:id="0" w:name="_GoBack"/>
      <w:r w:rsidRPr="009C61F6">
        <w:rPr>
          <w:rFonts w:asciiTheme="majorBidi" w:eastAsia="Calibri" w:hAnsiTheme="majorBidi" w:cstheme="majorBidi"/>
          <w:b/>
          <w:sz w:val="28"/>
          <w:szCs w:val="28"/>
        </w:rPr>
        <w:t xml:space="preserve">Почта России </w:t>
      </w:r>
      <w:r w:rsidR="00EE6230">
        <w:rPr>
          <w:rFonts w:asciiTheme="majorBidi" w:eastAsia="Calibri" w:hAnsiTheme="majorBidi" w:cstheme="majorBidi"/>
          <w:b/>
          <w:sz w:val="28"/>
          <w:szCs w:val="28"/>
        </w:rPr>
        <w:t xml:space="preserve">занялась </w:t>
      </w:r>
      <w:r w:rsidRPr="009C61F6">
        <w:rPr>
          <w:rFonts w:asciiTheme="majorBidi" w:eastAsia="Calibri" w:hAnsiTheme="majorBidi" w:cstheme="majorBidi"/>
          <w:b/>
          <w:sz w:val="28"/>
          <w:szCs w:val="28"/>
        </w:rPr>
        <w:t>оцифро</w:t>
      </w:r>
      <w:r w:rsidR="00EE6230">
        <w:rPr>
          <w:rFonts w:asciiTheme="majorBidi" w:eastAsia="Calibri" w:hAnsiTheme="majorBidi" w:cstheme="majorBidi"/>
          <w:b/>
          <w:sz w:val="28"/>
          <w:szCs w:val="28"/>
        </w:rPr>
        <w:t xml:space="preserve">вкой </w:t>
      </w:r>
      <w:r w:rsidRPr="009C61F6">
        <w:rPr>
          <w:rFonts w:asciiTheme="majorBidi" w:eastAsia="Calibri" w:hAnsiTheme="majorBidi" w:cstheme="majorBidi"/>
          <w:b/>
          <w:sz w:val="28"/>
          <w:szCs w:val="28"/>
        </w:rPr>
        <w:t>корреспонденции для Минцифры</w:t>
      </w:r>
    </w:p>
    <w:p w14:paraId="5256627A" w14:textId="7DA667F7" w:rsidR="00225B17" w:rsidRPr="009C61F6" w:rsidRDefault="00225B17" w:rsidP="00225B17">
      <w:pPr>
        <w:spacing w:after="20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9C61F6">
        <w:rPr>
          <w:rFonts w:asciiTheme="majorBidi" w:eastAsia="Calibri" w:hAnsiTheme="majorBidi" w:cstheme="majorBidi"/>
          <w:sz w:val="24"/>
          <w:szCs w:val="24"/>
        </w:rPr>
        <w:t>Почта переводит</w:t>
      </w:r>
      <w:r w:rsidR="00EE6230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C61F6">
        <w:rPr>
          <w:rFonts w:asciiTheme="majorBidi" w:eastAsia="Calibri" w:hAnsiTheme="majorBidi" w:cstheme="majorBidi"/>
          <w:sz w:val="24"/>
          <w:szCs w:val="24"/>
        </w:rPr>
        <w:t>в цифровой формат всю корреспонденцию Министерства цифрового развития, связи и массовых коммуникаций. Отправления загружа</w:t>
      </w:r>
      <w:r w:rsidR="00EE6230">
        <w:rPr>
          <w:rFonts w:asciiTheme="majorBidi" w:eastAsia="Calibri" w:hAnsiTheme="majorBidi" w:cstheme="majorBidi"/>
          <w:sz w:val="24"/>
          <w:szCs w:val="24"/>
        </w:rPr>
        <w:t>ются</w:t>
      </w:r>
      <w:r w:rsidRPr="009C61F6">
        <w:rPr>
          <w:rFonts w:asciiTheme="majorBidi" w:eastAsia="Calibri" w:hAnsiTheme="majorBidi" w:cstheme="majorBidi"/>
          <w:sz w:val="24"/>
          <w:szCs w:val="24"/>
        </w:rPr>
        <w:t xml:space="preserve"> в систему электронного документооборота министерства с соблюдением всех необходимых норм кибербезопасности</w:t>
      </w:r>
      <w:r w:rsidR="00960043">
        <w:rPr>
          <w:rFonts w:asciiTheme="majorBidi" w:eastAsia="Calibri" w:hAnsiTheme="majorBidi" w:cstheme="majorBidi"/>
          <w:sz w:val="24"/>
          <w:szCs w:val="24"/>
        </w:rPr>
        <w:t>.</w:t>
      </w:r>
    </w:p>
    <w:p w14:paraId="570CC54D" w14:textId="72578A41" w:rsidR="00225B17" w:rsidRPr="00DA663A" w:rsidRDefault="00225B17" w:rsidP="00225B17">
      <w:pPr>
        <w:spacing w:after="200"/>
        <w:jc w:val="both"/>
        <w:rPr>
          <w:rFonts w:asciiTheme="majorBidi" w:eastAsia="Calibri" w:hAnsiTheme="majorBidi" w:cstheme="majorBidi"/>
          <w:color w:val="000000" w:themeColor="text1"/>
          <w:sz w:val="24"/>
          <w:szCs w:val="24"/>
        </w:rPr>
      </w:pPr>
      <w:r w:rsidRPr="00DA663A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По оценкам Почты, оцифровка входящей корреспонденции позволяет снизить временные и трудозатраты минимум на 20% в полном цикле документооборота. Электронные копии писем проще распределять, сортировать, а также контролировать получение конкретным адресатом. </w:t>
      </w:r>
      <w:r w:rsidR="00960043" w:rsidRPr="00DA663A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При этом </w:t>
      </w:r>
      <w:r w:rsidR="00DA663A" w:rsidRPr="00DA663A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сотрудники Минцифры не обрабатывают </w:t>
      </w:r>
      <w:r w:rsidR="00960043" w:rsidRPr="00DA663A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бумажные экземпляры</w:t>
      </w:r>
      <w:r w:rsidR="00DA663A" w:rsidRPr="00DA663A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, их </w:t>
      </w:r>
      <w:r w:rsidR="00960043" w:rsidRPr="00DA663A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сразу направл</w:t>
      </w:r>
      <w:r w:rsidR="00DA663A" w:rsidRPr="00DA663A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>яют</w:t>
      </w:r>
      <w:r w:rsidR="00960043" w:rsidRPr="00DA663A">
        <w:rPr>
          <w:rFonts w:asciiTheme="majorBidi" w:eastAsia="Calibri" w:hAnsiTheme="majorBidi" w:cstheme="majorBidi"/>
          <w:color w:val="000000" w:themeColor="text1"/>
          <w:sz w:val="24"/>
          <w:szCs w:val="24"/>
        </w:rPr>
        <w:t xml:space="preserve"> на хранение.</w:t>
      </w:r>
    </w:p>
    <w:p w14:paraId="1FF9F2CA" w14:textId="77777777" w:rsidR="00225B17" w:rsidRPr="009C61F6" w:rsidRDefault="00225B17" w:rsidP="00225B17">
      <w:pPr>
        <w:spacing w:after="20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9C61F6">
        <w:rPr>
          <w:rFonts w:asciiTheme="majorBidi" w:eastAsia="Calibri" w:hAnsiTheme="majorBidi" w:cstheme="majorBidi"/>
          <w:sz w:val="24"/>
          <w:szCs w:val="24"/>
        </w:rPr>
        <w:t>Корреспонденцию с пометками «для служебного пользования» и «коммерческая тайна», а также с наложенным платежом оцифровывать не будут.</w:t>
      </w:r>
    </w:p>
    <w:p w14:paraId="52E404BA" w14:textId="369704D5" w:rsidR="00225B17" w:rsidRPr="009C61F6" w:rsidRDefault="00613817" w:rsidP="00225B17">
      <w:pPr>
        <w:spacing w:after="200"/>
        <w:jc w:val="both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</w:rPr>
        <w:t>«В 2020 г.</w:t>
      </w:r>
      <w:r w:rsidR="00225B17" w:rsidRPr="009C61F6">
        <w:rPr>
          <w:rFonts w:asciiTheme="majorBidi" w:eastAsia="Calibri" w:hAnsiTheme="majorBidi" w:cstheme="majorBidi"/>
          <w:sz w:val="24"/>
          <w:szCs w:val="24"/>
        </w:rPr>
        <w:t xml:space="preserve"> в разгар второй волны пандемии у нас возникла гипотеза о том, что рынку не хватает сервиса, который снял бы необходимость получать корреспонденцию в отделении. Мы запустили MVP и прогнали с одним из партнеров тестовый проект. Он позволил не только снизить затраты на обработку отправлений, но и оставить на удал</w:t>
      </w:r>
      <w:r>
        <w:rPr>
          <w:rFonts w:asciiTheme="majorBidi" w:eastAsia="Calibri" w:hAnsiTheme="majorBidi" w:cstheme="majorBidi"/>
          <w:sz w:val="24"/>
          <w:szCs w:val="24"/>
        </w:rPr>
        <w:t>ё</w:t>
      </w:r>
      <w:r w:rsidR="00225B17" w:rsidRPr="009C61F6">
        <w:rPr>
          <w:rFonts w:asciiTheme="majorBidi" w:eastAsia="Calibri" w:hAnsiTheme="majorBidi" w:cstheme="majorBidi"/>
          <w:sz w:val="24"/>
          <w:szCs w:val="24"/>
        </w:rPr>
        <w:t>нной работе часть сотрудников документооборота. Сейчас мы увеличиваем наши мощности по оцифровке, чтобы справиться с возросшим спросом на наш сервис</w:t>
      </w:r>
      <w:r>
        <w:rPr>
          <w:rFonts w:asciiTheme="majorBidi" w:eastAsia="Calibri" w:hAnsiTheme="majorBidi" w:cstheme="majorBidi"/>
          <w:sz w:val="24"/>
          <w:szCs w:val="24"/>
        </w:rPr>
        <w:t>»</w:t>
      </w:r>
      <w:r w:rsidR="00225B17" w:rsidRPr="009C61F6">
        <w:rPr>
          <w:rFonts w:asciiTheme="majorBidi" w:eastAsia="Calibri" w:hAnsiTheme="majorBidi" w:cstheme="majorBidi"/>
          <w:sz w:val="24"/>
          <w:szCs w:val="24"/>
        </w:rPr>
        <w:t xml:space="preserve">, – отметил руководитель по развитию продукта </w:t>
      </w:r>
      <w:r w:rsidR="00225B17">
        <w:rPr>
          <w:rFonts w:asciiTheme="majorBidi" w:eastAsia="Calibri" w:hAnsiTheme="majorBidi" w:cstheme="majorBidi"/>
          <w:sz w:val="24"/>
          <w:szCs w:val="24"/>
        </w:rPr>
        <w:t>«</w:t>
      </w:r>
      <w:r w:rsidR="00225B17" w:rsidRPr="009C61F6">
        <w:rPr>
          <w:rFonts w:asciiTheme="majorBidi" w:eastAsia="Calibri" w:hAnsiTheme="majorBidi" w:cstheme="majorBidi"/>
          <w:sz w:val="24"/>
          <w:szCs w:val="24"/>
        </w:rPr>
        <w:t>Оцифровка</w:t>
      </w:r>
      <w:r w:rsidR="00225B17">
        <w:rPr>
          <w:rFonts w:asciiTheme="majorBidi" w:eastAsia="Calibri" w:hAnsiTheme="majorBidi" w:cstheme="majorBidi"/>
          <w:sz w:val="24"/>
          <w:szCs w:val="24"/>
        </w:rPr>
        <w:t xml:space="preserve">» </w:t>
      </w:r>
      <w:r w:rsidR="00225B17" w:rsidRPr="009C61F6">
        <w:rPr>
          <w:rFonts w:asciiTheme="majorBidi" w:eastAsia="Calibri" w:hAnsiTheme="majorBidi" w:cstheme="majorBidi"/>
          <w:sz w:val="24"/>
          <w:szCs w:val="24"/>
        </w:rPr>
        <w:t>Роман Лутковский.</w:t>
      </w:r>
    </w:p>
    <w:p w14:paraId="77227F3E" w14:textId="2C8FFD63" w:rsidR="00613817" w:rsidRPr="009C61F6" w:rsidRDefault="00225B17" w:rsidP="00225B17">
      <w:pPr>
        <w:spacing w:after="200"/>
        <w:jc w:val="both"/>
        <w:rPr>
          <w:rFonts w:asciiTheme="majorBidi" w:eastAsia="Calibri" w:hAnsiTheme="majorBidi" w:cstheme="majorBidi"/>
          <w:sz w:val="24"/>
          <w:szCs w:val="24"/>
        </w:rPr>
      </w:pPr>
      <w:r w:rsidRPr="009C61F6">
        <w:rPr>
          <w:rFonts w:asciiTheme="majorBidi" w:eastAsia="Calibri" w:hAnsiTheme="majorBidi" w:cstheme="majorBidi"/>
          <w:sz w:val="24"/>
          <w:szCs w:val="24"/>
        </w:rPr>
        <w:t>Почта России запустила пилотный проект по оцифровке письменной корреспонденции с возможностью загрузки скан-копий в системы электронного документоо</w:t>
      </w:r>
      <w:r w:rsidR="00613817">
        <w:rPr>
          <w:rFonts w:asciiTheme="majorBidi" w:eastAsia="Calibri" w:hAnsiTheme="majorBidi" w:cstheme="majorBidi"/>
          <w:sz w:val="24"/>
          <w:szCs w:val="24"/>
        </w:rPr>
        <w:t>борота клиентов осенью 2020 г</w:t>
      </w:r>
      <w:r w:rsidRPr="009C61F6">
        <w:rPr>
          <w:rFonts w:asciiTheme="majorBidi" w:eastAsia="Calibri" w:hAnsiTheme="majorBidi" w:cstheme="majorBidi"/>
          <w:sz w:val="24"/>
          <w:szCs w:val="24"/>
        </w:rPr>
        <w:t>. Во время теста Почта оцифровала более 10 000 отправлений, а после коммерчес</w:t>
      </w:r>
      <w:r w:rsidR="00613817">
        <w:rPr>
          <w:rFonts w:asciiTheme="majorBidi" w:eastAsia="Calibri" w:hAnsiTheme="majorBidi" w:cstheme="majorBidi"/>
          <w:sz w:val="24"/>
          <w:szCs w:val="24"/>
        </w:rPr>
        <w:t xml:space="preserve">кого запуска услуги в 2021 г. </w:t>
      </w:r>
      <w:r w:rsidR="00613817" w:rsidRPr="009C61F6">
        <w:rPr>
          <w:rFonts w:asciiTheme="majorBidi" w:eastAsia="Calibri" w:hAnsiTheme="majorBidi" w:cstheme="majorBidi"/>
          <w:sz w:val="24"/>
          <w:szCs w:val="24"/>
        </w:rPr>
        <w:t>–</w:t>
      </w:r>
      <w:r w:rsidR="0061381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C61F6">
        <w:rPr>
          <w:rFonts w:asciiTheme="majorBidi" w:eastAsia="Calibri" w:hAnsiTheme="majorBidi" w:cstheme="majorBidi"/>
          <w:sz w:val="24"/>
          <w:szCs w:val="24"/>
        </w:rPr>
        <w:t xml:space="preserve">более 1 000 000 документов </w:t>
      </w:r>
      <w:r w:rsidR="00613817">
        <w:rPr>
          <w:rFonts w:asciiTheme="majorBidi" w:eastAsia="Calibri" w:hAnsiTheme="majorBidi" w:cstheme="majorBidi"/>
          <w:sz w:val="24"/>
          <w:szCs w:val="24"/>
        </w:rPr>
        <w:t>разных организаций. На 2023 г.</w:t>
      </w:r>
      <w:r w:rsidRPr="009C61F6">
        <w:rPr>
          <w:rFonts w:asciiTheme="majorBidi" w:eastAsia="Calibri" w:hAnsiTheme="majorBidi" w:cstheme="majorBidi"/>
          <w:sz w:val="24"/>
          <w:szCs w:val="24"/>
        </w:rPr>
        <w:t xml:space="preserve"> запланировано масштабирование услуги по оцифровке на большинство регионов России.</w:t>
      </w:r>
      <w:r>
        <w:rPr>
          <w:rFonts w:asciiTheme="majorBidi" w:eastAsia="Calibri" w:hAnsiTheme="majorBidi" w:cstheme="majorBidi"/>
          <w:sz w:val="24"/>
          <w:szCs w:val="24"/>
        </w:rPr>
        <w:t xml:space="preserve"> </w:t>
      </w:r>
    </w:p>
    <w:bookmarkEnd w:id="0"/>
    <w:p w14:paraId="0D07881E" w14:textId="300B4782" w:rsidR="00B02319" w:rsidRDefault="00944CCB" w:rsidP="00B02319">
      <w:pPr>
        <w:spacing w:before="120" w:after="120" w:line="276" w:lineRule="auto"/>
        <w:ind w:right="277"/>
        <w:jc w:val="both"/>
        <w:rPr>
          <w:rStyle w:val="aa"/>
          <w:rFonts w:ascii="Times New Roman" w:hAnsi="Times New Roman" w:cs="Times New Roman"/>
          <w:bCs/>
          <w:i/>
          <w:iCs/>
          <w:sz w:val="20"/>
          <w:szCs w:val="20"/>
        </w:rPr>
      </w:pPr>
      <w:r w:rsidRPr="0013196C">
        <w:rPr>
          <w:rStyle w:val="aa"/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АО «Почта России» - </w:t>
      </w:r>
      <w:r w:rsidRPr="0013196C">
        <w:rPr>
          <w:rStyle w:val="aa"/>
          <w:rFonts w:ascii="Times New Roman" w:hAnsi="Times New Roman" w:cs="Times New Roman"/>
          <w:bCs/>
          <w:i/>
          <w:iCs/>
          <w:sz w:val="20"/>
          <w:szCs w:val="20"/>
        </w:rPr>
        <w:t>цифровая почтово-логистическая компания, один из крупнейших работ</w:t>
      </w:r>
      <w:r>
        <w:rPr>
          <w:rStyle w:val="aa"/>
          <w:rFonts w:ascii="Times New Roman" w:hAnsi="Times New Roman" w:cs="Times New Roman"/>
          <w:bCs/>
          <w:i/>
          <w:iCs/>
          <w:sz w:val="20"/>
          <w:szCs w:val="20"/>
        </w:rPr>
        <w:t>одателей России, объединяющий 310</w:t>
      </w:r>
      <w:r w:rsidRPr="0013196C">
        <w:rPr>
          <w:rStyle w:val="aa"/>
          <w:rFonts w:ascii="Times New Roman" w:hAnsi="Times New Roman" w:cs="Times New Roman"/>
          <w:bCs/>
          <w:i/>
          <w:iCs/>
          <w:sz w:val="20"/>
          <w:szCs w:val="20"/>
        </w:rPr>
        <w:t xml:space="preserve"> тысяч сотрудников. Входит в перечень стратегических предприятий. В региональн</w:t>
      </w:r>
      <w:r>
        <w:rPr>
          <w:rStyle w:val="aa"/>
          <w:rFonts w:ascii="Times New Roman" w:hAnsi="Times New Roman" w:cs="Times New Roman"/>
          <w:bCs/>
          <w:i/>
          <w:iCs/>
          <w:sz w:val="20"/>
          <w:szCs w:val="20"/>
        </w:rPr>
        <w:t>ую сеть Почты России включены 38</w:t>
      </w:r>
      <w:r w:rsidRPr="0013196C">
        <w:rPr>
          <w:rStyle w:val="aa"/>
          <w:rFonts w:ascii="Times New Roman" w:hAnsi="Times New Roman" w:cs="Times New Roman"/>
          <w:bCs/>
          <w:i/>
          <w:iCs/>
          <w:sz w:val="20"/>
          <w:szCs w:val="20"/>
        </w:rPr>
        <w:t xml:space="preserve"> тысяч</w:t>
      </w:r>
      <w:r>
        <w:rPr>
          <w:rStyle w:val="aa"/>
          <w:rFonts w:ascii="Times New Roman" w:hAnsi="Times New Roman" w:cs="Times New Roman"/>
          <w:bCs/>
          <w:i/>
          <w:iCs/>
          <w:sz w:val="20"/>
          <w:szCs w:val="20"/>
        </w:rPr>
        <w:t xml:space="preserve"> работающих</w:t>
      </w:r>
      <w:r w:rsidRPr="0013196C">
        <w:rPr>
          <w:rStyle w:val="aa"/>
          <w:rFonts w:ascii="Times New Roman" w:hAnsi="Times New Roman" w:cs="Times New Roman"/>
          <w:bCs/>
          <w:i/>
          <w:iCs/>
          <w:sz w:val="20"/>
          <w:szCs w:val="20"/>
        </w:rPr>
        <w:t xml:space="preserve"> отделений по всей стране. Ежегодно компания обрабатывает около </w:t>
      </w:r>
      <w:r>
        <w:rPr>
          <w:rStyle w:val="aa"/>
          <w:rFonts w:ascii="Times New Roman" w:hAnsi="Times New Roman" w:cs="Times New Roman"/>
          <w:bCs/>
          <w:i/>
          <w:iCs/>
          <w:sz w:val="20"/>
          <w:szCs w:val="20"/>
        </w:rPr>
        <w:t>3</w:t>
      </w:r>
      <w:r w:rsidRPr="0013196C">
        <w:rPr>
          <w:rStyle w:val="aa"/>
          <w:rFonts w:ascii="Times New Roman" w:hAnsi="Times New Roman" w:cs="Times New Roman"/>
          <w:bCs/>
          <w:i/>
          <w:iCs/>
          <w:sz w:val="20"/>
          <w:szCs w:val="20"/>
        </w:rPr>
        <w:t xml:space="preserve"> млрд почтовых отправлений. Почта России является проводником почтовых, социальных, финансовых и цифровых услуг для населения, предоставляет качественный сервис для компаний электронной торговли. Почта России усиливает присутствие на международном рынке. Офисы компании на сегодняшний день открыты в Китае и Германии, в Финляндии</w:t>
      </w:r>
      <w:r>
        <w:rPr>
          <w:rStyle w:val="aa"/>
          <w:rFonts w:ascii="Times New Roman" w:hAnsi="Times New Roman" w:cs="Times New Roman"/>
          <w:bCs/>
          <w:i/>
          <w:iCs/>
          <w:sz w:val="20"/>
          <w:szCs w:val="20"/>
        </w:rPr>
        <w:t>,</w:t>
      </w:r>
      <w:r w:rsidRPr="0013196C">
        <w:rPr>
          <w:rStyle w:val="aa"/>
          <w:rFonts w:ascii="Times New Roman" w:hAnsi="Times New Roman" w:cs="Times New Roman"/>
          <w:bCs/>
          <w:i/>
          <w:iCs/>
          <w:sz w:val="20"/>
          <w:szCs w:val="20"/>
        </w:rPr>
        <w:t xml:space="preserve"> Великобритании</w:t>
      </w:r>
      <w:r>
        <w:rPr>
          <w:rStyle w:val="aa"/>
          <w:rFonts w:ascii="Times New Roman" w:hAnsi="Times New Roman" w:cs="Times New Roman"/>
          <w:bCs/>
          <w:i/>
          <w:iCs/>
          <w:sz w:val="20"/>
          <w:szCs w:val="20"/>
        </w:rPr>
        <w:t xml:space="preserve"> и Германии</w:t>
      </w:r>
      <w:r w:rsidRPr="0013196C">
        <w:rPr>
          <w:rStyle w:val="aa"/>
          <w:rFonts w:ascii="Times New Roman" w:hAnsi="Times New Roman" w:cs="Times New Roman"/>
          <w:bCs/>
          <w:i/>
          <w:iCs/>
          <w:sz w:val="20"/>
          <w:szCs w:val="20"/>
        </w:rPr>
        <w:t xml:space="preserve"> действуют места обмена почтой.</w:t>
      </w:r>
    </w:p>
    <w:p w14:paraId="489CEB20" w14:textId="77777777" w:rsidR="00944CCB" w:rsidRPr="00401F7A" w:rsidRDefault="00944CCB" w:rsidP="00944CCB">
      <w:pPr>
        <w:tabs>
          <w:tab w:val="left" w:pos="3169"/>
        </w:tabs>
        <w:spacing w:before="120" w:after="120" w:line="276" w:lineRule="auto"/>
        <w:ind w:right="284"/>
        <w:jc w:val="both"/>
        <w:rPr>
          <w:rStyle w:val="Ab"/>
        </w:rPr>
      </w:pPr>
      <w:r w:rsidRPr="00401F7A">
        <w:rPr>
          <w:rStyle w:val="Ab"/>
        </w:rPr>
        <w:t>__</w:t>
      </w:r>
    </w:p>
    <w:p w14:paraId="46F50E5B" w14:textId="77777777" w:rsidR="00944CCB" w:rsidRPr="00401F7A" w:rsidRDefault="00944CCB" w:rsidP="00944CCB">
      <w:pPr>
        <w:spacing w:before="120" w:after="120" w:line="276" w:lineRule="auto"/>
        <w:jc w:val="both"/>
        <w:rPr>
          <w:rStyle w:val="aa"/>
          <w:rFonts w:ascii="Times New Roman" w:eastAsia="Times New Roman" w:hAnsi="Times New Roman" w:cs="Times New Roman"/>
        </w:rPr>
      </w:pPr>
      <w:r w:rsidRPr="00401F7A">
        <w:rPr>
          <w:rStyle w:val="aa"/>
          <w:rFonts w:ascii="Times New Roman" w:hAnsi="Times New Roman"/>
        </w:rPr>
        <w:t>Пресс-служба АО «Почта России» </w:t>
      </w:r>
    </w:p>
    <w:p w14:paraId="423489D5" w14:textId="77777777" w:rsidR="00944CCB" w:rsidRPr="00401F7A" w:rsidRDefault="0003655D" w:rsidP="00944CCB">
      <w:pPr>
        <w:spacing w:before="120" w:after="120" w:line="276" w:lineRule="auto"/>
        <w:jc w:val="both"/>
        <w:rPr>
          <w:rStyle w:val="Hyperlink1"/>
          <w:rFonts w:eastAsia="Arial Unicode MS"/>
        </w:rPr>
      </w:pPr>
      <w:hyperlink r:id="rId7" w:history="1">
        <w:r w:rsidR="00944CCB" w:rsidRPr="00401F7A">
          <w:rPr>
            <w:rStyle w:val="Hyperlink1"/>
            <w:rFonts w:eastAsia="Arial Unicode MS"/>
          </w:rPr>
          <w:t>press_service@russianpost.ru</w:t>
        </w:r>
      </w:hyperlink>
      <w:r w:rsidR="00944CCB" w:rsidRPr="00401F7A">
        <w:rPr>
          <w:rStyle w:val="Hyperlink1"/>
          <w:rFonts w:eastAsia="Arial Unicode MS"/>
        </w:rPr>
        <w:t xml:space="preserve"> </w:t>
      </w:r>
    </w:p>
    <w:p w14:paraId="78E7FD76" w14:textId="35BBF4DB" w:rsidR="00856124" w:rsidRPr="00C46D00" w:rsidRDefault="00944CCB" w:rsidP="00C46D00">
      <w:pPr>
        <w:spacing w:before="120" w:after="120"/>
        <w:ind w:right="277"/>
        <w:jc w:val="both"/>
        <w:rPr>
          <w:rFonts w:ascii="Times New Roman" w:hAnsi="Times New Roman"/>
        </w:rPr>
      </w:pPr>
      <w:r w:rsidRPr="00A02CFC">
        <w:rPr>
          <w:rFonts w:ascii="Times New Roman" w:hAnsi="Times New Roman"/>
        </w:rPr>
        <w:t xml:space="preserve">Чтобы всегда быть в курсе наших новостей, подписывайтесь на телеграм-канал Почты </w:t>
      </w:r>
      <w:hyperlink r:id="rId8" w:history="1">
        <w:r w:rsidRPr="00A06A9C">
          <w:rPr>
            <w:rStyle w:val="Hyperlink1"/>
            <w:rFonts w:eastAsia="Arial Unicode MS"/>
          </w:rPr>
          <w:t>https://t.me/napochte</w:t>
        </w:r>
      </w:hyperlink>
      <w:r w:rsidRPr="00A02CFC">
        <w:rPr>
          <w:rStyle w:val="aa"/>
          <w:rFonts w:ascii="Times New Roman" w:hAnsi="Times New Roman"/>
        </w:rPr>
        <w:t xml:space="preserve"> </w:t>
      </w:r>
    </w:p>
    <w:sectPr w:rsidR="00856124" w:rsidRPr="00C4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9B528" w14:textId="77777777" w:rsidR="0003655D" w:rsidRDefault="0003655D">
      <w:pPr>
        <w:spacing w:after="0" w:line="240" w:lineRule="auto"/>
      </w:pPr>
      <w:r>
        <w:separator/>
      </w:r>
    </w:p>
  </w:endnote>
  <w:endnote w:type="continuationSeparator" w:id="0">
    <w:p w14:paraId="6BE13B71" w14:textId="77777777" w:rsidR="0003655D" w:rsidRDefault="0003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402BF" w14:textId="77777777" w:rsidR="0003655D" w:rsidRDefault="0003655D">
      <w:pPr>
        <w:spacing w:after="0" w:line="240" w:lineRule="auto"/>
      </w:pPr>
      <w:r>
        <w:separator/>
      </w:r>
    </w:p>
  </w:footnote>
  <w:footnote w:type="continuationSeparator" w:id="0">
    <w:p w14:paraId="052FB0B7" w14:textId="77777777" w:rsidR="0003655D" w:rsidRDefault="00036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5A"/>
    <w:rsid w:val="0003655D"/>
    <w:rsid w:val="001D2885"/>
    <w:rsid w:val="001E7196"/>
    <w:rsid w:val="001F4EE7"/>
    <w:rsid w:val="00225B17"/>
    <w:rsid w:val="002A0C37"/>
    <w:rsid w:val="0037249A"/>
    <w:rsid w:val="003A005A"/>
    <w:rsid w:val="003E24B1"/>
    <w:rsid w:val="003E2C3F"/>
    <w:rsid w:val="00576042"/>
    <w:rsid w:val="00607993"/>
    <w:rsid w:val="00613817"/>
    <w:rsid w:val="00615481"/>
    <w:rsid w:val="0062230D"/>
    <w:rsid w:val="006D1DBA"/>
    <w:rsid w:val="006E7FA1"/>
    <w:rsid w:val="007A65D8"/>
    <w:rsid w:val="007B6DFC"/>
    <w:rsid w:val="00856124"/>
    <w:rsid w:val="00862E65"/>
    <w:rsid w:val="008A7933"/>
    <w:rsid w:val="008C5DF4"/>
    <w:rsid w:val="008E56BA"/>
    <w:rsid w:val="008F5C81"/>
    <w:rsid w:val="00917CDD"/>
    <w:rsid w:val="00944CCB"/>
    <w:rsid w:val="00960043"/>
    <w:rsid w:val="009815AC"/>
    <w:rsid w:val="00A10E71"/>
    <w:rsid w:val="00AC6D66"/>
    <w:rsid w:val="00B02319"/>
    <w:rsid w:val="00C46D00"/>
    <w:rsid w:val="00CD337D"/>
    <w:rsid w:val="00DA663A"/>
    <w:rsid w:val="00DC3CF6"/>
    <w:rsid w:val="00DD56FB"/>
    <w:rsid w:val="00EA4991"/>
    <w:rsid w:val="00ED30A3"/>
    <w:rsid w:val="00EE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33EC2"/>
  <w15:chartTrackingRefBased/>
  <w15:docId w15:val="{44616248-747F-45B9-BE42-FF023CEB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3A005A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qFormat/>
    <w:rsid w:val="003A00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rsid w:val="003A0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qFormat/>
    <w:rsid w:val="003A005A"/>
  </w:style>
  <w:style w:type="paragraph" w:styleId="a7">
    <w:name w:val="Normal (Web)"/>
    <w:basedOn w:val="a"/>
    <w:uiPriority w:val="99"/>
    <w:unhideWhenUsed/>
    <w:qFormat/>
    <w:rsid w:val="003A0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5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56124"/>
  </w:style>
  <w:style w:type="character" w:customStyle="1" w:styleId="aa">
    <w:name w:val="Нет"/>
    <w:rsid w:val="00944CCB"/>
  </w:style>
  <w:style w:type="character" w:customStyle="1" w:styleId="Ab">
    <w:name w:val="Нет A"/>
    <w:rsid w:val="00944CCB"/>
  </w:style>
  <w:style w:type="character" w:customStyle="1" w:styleId="Hyperlink1">
    <w:name w:val="Hyperlink.1"/>
    <w:basedOn w:val="aa"/>
    <w:rsid w:val="00944CCB"/>
    <w:rPr>
      <w:rFonts w:ascii="Times New Roman" w:eastAsia="Times New Roman" w:hAnsi="Times New Roman" w:cs="Times New Roman"/>
      <w:b/>
      <w:bCs/>
      <w:color w:val="0000FF"/>
      <w:sz w:val="20"/>
      <w:szCs w:val="20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napocht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_service@russianpo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Ростова</dc:creator>
  <cp:keywords/>
  <dc:description/>
  <cp:lastModifiedBy>VS</cp:lastModifiedBy>
  <cp:revision>4</cp:revision>
  <dcterms:created xsi:type="dcterms:W3CDTF">2022-10-31T09:56:00Z</dcterms:created>
  <dcterms:modified xsi:type="dcterms:W3CDTF">2022-10-31T10:53:00Z</dcterms:modified>
</cp:coreProperties>
</file>