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5AC4ED18" w:rsidR="004519B9" w:rsidRPr="00FB0193" w:rsidRDefault="000C543A" w:rsidP="005D3B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16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B603A6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января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B603A6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1F2E7F" w14:textId="7ABEF9CB" w:rsidR="000A3536" w:rsidRPr="00C55763" w:rsidRDefault="000A3536" w:rsidP="000C543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57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Почта доставит новогодние подарки подопечным Фонда защиты детей</w:t>
      </w:r>
      <w:r w:rsidR="006D2895" w:rsidRPr="00C557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из Приангарья</w:t>
      </w:r>
    </w:p>
    <w:p w14:paraId="6ADA604D" w14:textId="480EFBEC" w:rsidR="000A3536" w:rsidRPr="00C55763" w:rsidRDefault="000A3536" w:rsidP="000C543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763">
        <w:rPr>
          <w:rFonts w:ascii="Times New Roman" w:eastAsia="Times New Roman" w:hAnsi="Times New Roman" w:cs="Times New Roman"/>
          <w:sz w:val="24"/>
          <w:szCs w:val="24"/>
        </w:rPr>
        <w:t xml:space="preserve">Почта России поможет Фонду защиты детей доставить 700 посылок с книгами для библиотек детских социальных </w:t>
      </w:r>
      <w:r w:rsidR="006D2895" w:rsidRPr="00C55763">
        <w:rPr>
          <w:rFonts w:ascii="Times New Roman" w:eastAsia="Times New Roman" w:hAnsi="Times New Roman" w:cs="Times New Roman"/>
          <w:sz w:val="24"/>
          <w:szCs w:val="24"/>
        </w:rPr>
        <w:t xml:space="preserve">учреждений в 79 регионах страны. </w:t>
      </w:r>
      <w:r w:rsidRPr="00C55763">
        <w:rPr>
          <w:rFonts w:ascii="Times New Roman" w:eastAsia="Times New Roman" w:hAnsi="Times New Roman" w:cs="Times New Roman"/>
          <w:sz w:val="24"/>
          <w:szCs w:val="24"/>
        </w:rPr>
        <w:t xml:space="preserve">Все расходы по перевозке груза компания взяла на себя. </w:t>
      </w:r>
    </w:p>
    <w:p w14:paraId="005FBB5B" w14:textId="062D25AD" w:rsidR="00C578F0" w:rsidRDefault="00C578F0" w:rsidP="000C543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763">
        <w:rPr>
          <w:rFonts w:ascii="Times New Roman" w:eastAsia="Times New Roman" w:hAnsi="Times New Roman" w:cs="Times New Roman"/>
          <w:sz w:val="24"/>
          <w:szCs w:val="24"/>
        </w:rPr>
        <w:t>Это третья совместная акция партнёров – уже традиционно она проходит под Новый год. В посылках – сказки, стихи, рассказы и энциклопедии для дошкольников, художественная литература для подростков, а также игрушки. Подарки получат дети, попавшие в</w:t>
      </w:r>
      <w:r w:rsidR="006D2895" w:rsidRPr="00C55763">
        <w:rPr>
          <w:rFonts w:ascii="Times New Roman" w:eastAsia="Times New Roman" w:hAnsi="Times New Roman" w:cs="Times New Roman"/>
          <w:sz w:val="24"/>
          <w:szCs w:val="24"/>
        </w:rPr>
        <w:t xml:space="preserve"> сложную жизненную ситуацию</w:t>
      </w:r>
      <w:r w:rsidR="0028505F" w:rsidRPr="00C55763">
        <w:rPr>
          <w:rFonts w:ascii="Times New Roman" w:eastAsia="Times New Roman" w:hAnsi="Times New Roman" w:cs="Times New Roman"/>
          <w:sz w:val="24"/>
          <w:szCs w:val="24"/>
        </w:rPr>
        <w:t>. В Приангарье – это</w:t>
      </w:r>
      <w:r w:rsidR="002C206D" w:rsidRPr="00C55763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воспитанники </w:t>
      </w:r>
      <w:r w:rsidR="0028505F" w:rsidRPr="00C55763">
        <w:rPr>
          <w:rFonts w:ascii="Times New Roman" w:eastAsia="Times New Roman" w:hAnsi="Times New Roman" w:cs="Times New Roman"/>
          <w:sz w:val="24"/>
          <w:szCs w:val="24"/>
        </w:rPr>
        <w:t xml:space="preserve">20 социальных учреждений из </w:t>
      </w:r>
      <w:r w:rsidR="007A16FD" w:rsidRPr="00C55763">
        <w:rPr>
          <w:rFonts w:ascii="Times New Roman" w:eastAsia="Times New Roman" w:hAnsi="Times New Roman" w:cs="Times New Roman"/>
          <w:sz w:val="24"/>
          <w:szCs w:val="24"/>
        </w:rPr>
        <w:t xml:space="preserve">Иркутска, Ангарска, Братска, Тулуна, Усолья-Сибирского, Черемхова, </w:t>
      </w:r>
      <w:r w:rsidR="00C760B4" w:rsidRPr="00C55763">
        <w:rPr>
          <w:rFonts w:ascii="Times New Roman" w:eastAsia="Times New Roman" w:hAnsi="Times New Roman" w:cs="Times New Roman"/>
          <w:sz w:val="24"/>
          <w:szCs w:val="24"/>
        </w:rPr>
        <w:t xml:space="preserve">Тайшета, </w:t>
      </w:r>
      <w:r w:rsidR="007A16FD" w:rsidRPr="00C55763">
        <w:rPr>
          <w:rFonts w:ascii="Times New Roman" w:eastAsia="Times New Roman" w:hAnsi="Times New Roman" w:cs="Times New Roman"/>
          <w:sz w:val="24"/>
          <w:szCs w:val="24"/>
        </w:rPr>
        <w:t>Шелехова</w:t>
      </w:r>
      <w:r w:rsidR="0028505F" w:rsidRPr="00C557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3EA6" w:rsidRPr="00C55763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28505F" w:rsidRPr="00C55763">
        <w:rPr>
          <w:rFonts w:ascii="Times New Roman" w:eastAsia="Times New Roman" w:hAnsi="Times New Roman" w:cs="Times New Roman"/>
          <w:sz w:val="24"/>
          <w:szCs w:val="24"/>
        </w:rPr>
        <w:t xml:space="preserve">Усть-Кутского, </w:t>
      </w:r>
      <w:r w:rsidR="002157B5" w:rsidRPr="00C55763">
        <w:rPr>
          <w:rFonts w:ascii="Times New Roman" w:eastAsia="Times New Roman" w:hAnsi="Times New Roman" w:cs="Times New Roman"/>
          <w:sz w:val="24"/>
          <w:szCs w:val="24"/>
        </w:rPr>
        <w:t xml:space="preserve">Заларинского, </w:t>
      </w:r>
      <w:r w:rsidR="0028505F" w:rsidRPr="00C55763">
        <w:rPr>
          <w:rFonts w:ascii="Times New Roman" w:eastAsia="Times New Roman" w:hAnsi="Times New Roman" w:cs="Times New Roman"/>
          <w:sz w:val="24"/>
          <w:szCs w:val="24"/>
        </w:rPr>
        <w:t xml:space="preserve">Нижниилимского, </w:t>
      </w:r>
      <w:r w:rsidR="005A3EA6" w:rsidRPr="00C55763">
        <w:rPr>
          <w:rFonts w:ascii="Times New Roman" w:eastAsia="Times New Roman" w:hAnsi="Times New Roman" w:cs="Times New Roman"/>
          <w:sz w:val="24"/>
          <w:szCs w:val="24"/>
        </w:rPr>
        <w:t xml:space="preserve">Слюдянского и </w:t>
      </w:r>
      <w:r w:rsidR="0028505F" w:rsidRPr="00C55763">
        <w:rPr>
          <w:rFonts w:ascii="Times New Roman" w:eastAsia="Times New Roman" w:hAnsi="Times New Roman" w:cs="Times New Roman"/>
          <w:sz w:val="24"/>
          <w:szCs w:val="24"/>
        </w:rPr>
        <w:t xml:space="preserve">Куйтунского районов. </w:t>
      </w:r>
    </w:p>
    <w:p w14:paraId="6097A997" w14:textId="77777777" w:rsidR="00C578F0" w:rsidRDefault="00C578F0" w:rsidP="000C543A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8F0">
        <w:rPr>
          <w:rFonts w:ascii="Times New Roman" w:eastAsia="Times New Roman" w:hAnsi="Times New Roman" w:cs="Times New Roman"/>
          <w:i/>
          <w:iCs/>
          <w:sz w:val="24"/>
          <w:szCs w:val="24"/>
        </w:rPr>
        <w:t>«Мы с большим удовольствием сотрудничаем с Фондом защиты детей. Ведь нужно доставить посылки на сотни адресов, среди которых есть небольшие деревни и посёлки, — а в этом вопросе мы накопили уникальный опыт. Благодаря обширной логистической сети Почта уже третий год помогает пополнять качественной литературой региональные библиотеки для детей, оставшихся без попечения родителей»</w:t>
      </w:r>
      <w:r w:rsidRPr="00C578F0">
        <w:rPr>
          <w:rFonts w:ascii="Times New Roman" w:eastAsia="Times New Roman" w:hAnsi="Times New Roman" w:cs="Times New Roman"/>
          <w:sz w:val="24"/>
          <w:szCs w:val="24"/>
        </w:rPr>
        <w:t xml:space="preserve">, – прокомментировала </w:t>
      </w:r>
      <w:r w:rsidRPr="00C578F0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департамента корпоративной социальной ответственности Почты России Раиса Ирз</w:t>
      </w:r>
      <w:r w:rsidRPr="00C57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7BEDA2" w14:textId="77777777" w:rsidR="00C578F0" w:rsidRPr="00C578F0" w:rsidRDefault="00C578F0" w:rsidP="00C578F0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8F0">
        <w:rPr>
          <w:rFonts w:ascii="Times New Roman" w:eastAsia="Times New Roman" w:hAnsi="Times New Roman" w:cs="Times New Roman"/>
          <w:sz w:val="24"/>
          <w:szCs w:val="24"/>
        </w:rPr>
        <w:t xml:space="preserve">В декабре 2020 г. и 2021 г. Почта помогла Фонду защиты детей доставить энциклопедии, художественную литературу, сказки и журналы в библиотеки 1047 детских домов по всей России. В 2021 г. и 2022 г. </w:t>
      </w:r>
      <w:bookmarkStart w:id="0" w:name="_GoBack"/>
      <w:bookmarkEnd w:id="0"/>
      <w:r w:rsidRPr="00C578F0">
        <w:rPr>
          <w:rFonts w:ascii="Times New Roman" w:eastAsia="Times New Roman" w:hAnsi="Times New Roman" w:cs="Times New Roman"/>
          <w:sz w:val="24"/>
          <w:szCs w:val="24"/>
        </w:rPr>
        <w:t xml:space="preserve">партнёры также отправили на Дальний Восток и в Алтайский край книги и одежду для 380 детей с инвалидностью.  </w:t>
      </w:r>
    </w:p>
    <w:p w14:paraId="09BBFAB6" w14:textId="77777777" w:rsidR="00070DA2" w:rsidRDefault="00070DA2" w:rsidP="006E1196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DCCB9" w14:textId="77777777" w:rsidR="00070DA2" w:rsidRDefault="00070DA2" w:rsidP="006E1196">
      <w:pPr>
        <w:tabs>
          <w:tab w:val="left" w:pos="3169"/>
          <w:tab w:val="left" w:pos="9072"/>
        </w:tabs>
        <w:spacing w:before="120" w:after="120" w:line="240" w:lineRule="auto"/>
        <w:ind w:left="142" w:right="28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АО «Почта России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»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 населенных пунктах. </w:t>
      </w:r>
    </w:p>
    <w:p w14:paraId="59F38CF1" w14:textId="77777777" w:rsidR="00070DA2" w:rsidRDefault="00070DA2" w:rsidP="006E1196">
      <w:pPr>
        <w:tabs>
          <w:tab w:val="left" w:pos="3169"/>
          <w:tab w:val="left" w:pos="9072"/>
        </w:tabs>
        <w:spacing w:before="120" w:after="120" w:line="240" w:lineRule="auto"/>
        <w:ind w:left="142" w:right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Почта России следует принципам корпоративной социальной ответственности. В компании запущены программы в сфере энергосбережения и охраны окружающей среды. Так, чтобы сократить выбросы углекислого газа, Почта закупила 190 грузовиков КамАЗ на метане и начала переоборудовать уже имеющиеся бензиновые и дизельные машины на использование природного газа. </w:t>
      </w:r>
    </w:p>
    <w:p w14:paraId="6F72EFE3" w14:textId="77777777" w:rsidR="00070DA2" w:rsidRDefault="00070DA2" w:rsidP="006E1196">
      <w:pPr>
        <w:tabs>
          <w:tab w:val="left" w:pos="3169"/>
          <w:tab w:val="left" w:pos="9072"/>
        </w:tabs>
        <w:spacing w:before="120" w:after="120" w:line="240" w:lineRule="auto"/>
        <w:ind w:left="142" w:right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Вместе с Национальным РДКМ Почта запустила проект по дистанционному рекрутингу доноров костного мозга в России. Теперь вступить в регистр могут жители даже самых отдаленных регионов страны, где нет лабораторий для сдачи крови. </w:t>
      </w:r>
    </w:p>
    <w:p w14:paraId="2769D7D2" w14:textId="77777777" w:rsidR="00070DA2" w:rsidRDefault="00070DA2" w:rsidP="006E1196">
      <w:pPr>
        <w:tabs>
          <w:tab w:val="left" w:pos="3169"/>
          <w:tab w:val="left" w:pos="9072"/>
        </w:tabs>
        <w:spacing w:before="120" w:after="120" w:line="240" w:lineRule="auto"/>
        <w:ind w:left="142" w:right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Компания сотрудничает более чем с 200 организациями среднего образования и вузами и организует производственную практику для 2 000 студентов ежегодно. </w:t>
      </w:r>
    </w:p>
    <w:p w14:paraId="22894C9D" w14:textId="6C9E4B59" w:rsidR="00070DA2" w:rsidRDefault="00070DA2" w:rsidP="006E1196">
      <w:pPr>
        <w:tabs>
          <w:tab w:val="left" w:pos="3169"/>
          <w:tab w:val="left" w:pos="9072"/>
        </w:tabs>
        <w:spacing w:before="120" w:after="120" w:line="240" w:lineRule="auto"/>
        <w:ind w:left="142" w:right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Почта адаптирует свою инфраструктуру для людей с инвалидностью. С 2016 г. компания создала доступную среду в более чем 8 300 своих отделений. В Почте России работа</w:t>
      </w:r>
      <w:r w:rsidR="008C38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свыше 5 </w:t>
      </w:r>
      <w:r w:rsidR="008C38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00 сотрудников с инвалидностью.</w:t>
      </w:r>
    </w:p>
    <w:p w14:paraId="068C143D" w14:textId="77777777" w:rsidR="00070DA2" w:rsidRDefault="00070DA2" w:rsidP="006E1196">
      <w:pPr>
        <w:tabs>
          <w:tab w:val="left" w:pos="3169"/>
          <w:tab w:val="left" w:pos="9072"/>
        </w:tabs>
        <w:spacing w:before="120" w:after="120"/>
        <w:ind w:left="142" w:righ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</w:t>
      </w:r>
    </w:p>
    <w:p w14:paraId="46F12D3E" w14:textId="77777777" w:rsidR="00070DA2" w:rsidRDefault="00070DA2" w:rsidP="006E1196">
      <w:pPr>
        <w:tabs>
          <w:tab w:val="left" w:pos="9072"/>
        </w:tabs>
        <w:spacing w:before="120" w:after="12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Пресс-служба АО «Почта России» </w:t>
      </w:r>
    </w:p>
    <w:p w14:paraId="2D618F7F" w14:textId="77777777" w:rsidR="00070DA2" w:rsidRDefault="00DE0F82" w:rsidP="006E1196">
      <w:pPr>
        <w:tabs>
          <w:tab w:val="left" w:pos="9072"/>
        </w:tabs>
        <w:spacing w:before="120" w:after="120"/>
        <w:ind w:left="142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</w:pPr>
      <w:hyperlink r:id="rId9">
        <w:r w:rsidR="00070DA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press_service@russianpost.ru</w:t>
        </w:r>
      </w:hyperlink>
      <w:r w:rsidR="00070DA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 xml:space="preserve"> </w:t>
      </w:r>
    </w:p>
    <w:p w14:paraId="12CACB2A" w14:textId="77777777" w:rsidR="00070DA2" w:rsidRDefault="00070DA2" w:rsidP="006E1196">
      <w:pPr>
        <w:tabs>
          <w:tab w:val="left" w:pos="9072"/>
        </w:tabs>
        <w:spacing w:before="120" w:after="120" w:line="240" w:lineRule="auto"/>
        <w:ind w:left="142" w:right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всегда быть в курсе наших новостей, подписывайтесь на телеграм-канал Почты </w:t>
      </w:r>
      <w:hyperlink r:id="rId10"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https://t.me/napochte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8E0BD70" w14:textId="77777777" w:rsidR="00070DA2" w:rsidRDefault="00070DA2" w:rsidP="006E1196">
      <w:pPr>
        <w:ind w:left="142"/>
        <w:jc w:val="both"/>
      </w:pPr>
    </w:p>
    <w:p w14:paraId="34AAE3CE" w14:textId="1AF21886" w:rsidR="00362291" w:rsidRDefault="00362291" w:rsidP="006E1196">
      <w:pPr>
        <w:spacing w:before="120" w:after="120" w:line="288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62291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BF47A" w14:textId="77777777" w:rsidR="00DE0F82" w:rsidRDefault="00DE0F82" w:rsidP="00C86E0C">
      <w:pPr>
        <w:spacing w:after="0" w:line="240" w:lineRule="auto"/>
      </w:pPr>
      <w:r>
        <w:separator/>
      </w:r>
    </w:p>
  </w:endnote>
  <w:endnote w:type="continuationSeparator" w:id="0">
    <w:p w14:paraId="4D50FB62" w14:textId="77777777" w:rsidR="00DE0F82" w:rsidRDefault="00DE0F82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15AB0" w14:textId="77777777" w:rsidR="00DE0F82" w:rsidRDefault="00DE0F82" w:rsidP="00C86E0C">
      <w:pPr>
        <w:spacing w:after="0" w:line="240" w:lineRule="auto"/>
      </w:pPr>
      <w:r>
        <w:separator/>
      </w:r>
    </w:p>
  </w:footnote>
  <w:footnote w:type="continuationSeparator" w:id="0">
    <w:p w14:paraId="15C8D22C" w14:textId="77777777" w:rsidR="00DE0F82" w:rsidRDefault="00DE0F82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✅" style="width:14.25pt;height:14.25pt;visibility:visible;mso-wrap-style:square" o:bullet="t">
        <v:imagedata r:id="rId1" o:title="✅"/>
      </v:shape>
    </w:pict>
  </w:numPicBullet>
  <w:numPicBullet w:numPicBulletId="1">
    <w:pict>
      <v:shape id="_x0000_i1035" type="#_x0000_t75" alt="🔹" style="width:14.25pt;height:14.2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2B8"/>
    <w:rsid w:val="00063C9C"/>
    <w:rsid w:val="00064C7C"/>
    <w:rsid w:val="00065F39"/>
    <w:rsid w:val="000677E9"/>
    <w:rsid w:val="00070DA2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353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43A"/>
    <w:rsid w:val="000C5D1A"/>
    <w:rsid w:val="000C6FB8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1D60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C7A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157B5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5714"/>
    <w:rsid w:val="00256222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05F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06D"/>
    <w:rsid w:val="002C27E4"/>
    <w:rsid w:val="002C3CCF"/>
    <w:rsid w:val="002C60DD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018F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3A0C"/>
    <w:rsid w:val="003553AB"/>
    <w:rsid w:val="0035578C"/>
    <w:rsid w:val="00361A26"/>
    <w:rsid w:val="00361FBA"/>
    <w:rsid w:val="00361FFB"/>
    <w:rsid w:val="00362291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A6F81"/>
    <w:rsid w:val="003B0058"/>
    <w:rsid w:val="003B0718"/>
    <w:rsid w:val="003B0ABE"/>
    <w:rsid w:val="003B28EC"/>
    <w:rsid w:val="003B44BE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17E6E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369"/>
    <w:rsid w:val="00463651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2EE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19A1"/>
    <w:rsid w:val="004A272D"/>
    <w:rsid w:val="004A2DF0"/>
    <w:rsid w:val="004A3923"/>
    <w:rsid w:val="004A657D"/>
    <w:rsid w:val="004B120A"/>
    <w:rsid w:val="004B3C9A"/>
    <w:rsid w:val="004B3DC9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D691E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0B1A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0696"/>
    <w:rsid w:val="005A3429"/>
    <w:rsid w:val="005A34BC"/>
    <w:rsid w:val="005A3C16"/>
    <w:rsid w:val="005A3EA6"/>
    <w:rsid w:val="005A4F30"/>
    <w:rsid w:val="005B04A5"/>
    <w:rsid w:val="005B0758"/>
    <w:rsid w:val="005B2A47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17D3"/>
    <w:rsid w:val="0060259B"/>
    <w:rsid w:val="00603FCB"/>
    <w:rsid w:val="00604A5D"/>
    <w:rsid w:val="006051FE"/>
    <w:rsid w:val="00605C86"/>
    <w:rsid w:val="00606BDD"/>
    <w:rsid w:val="006166A7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59EA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5109"/>
    <w:rsid w:val="00666F57"/>
    <w:rsid w:val="0067041D"/>
    <w:rsid w:val="00670434"/>
    <w:rsid w:val="00670A71"/>
    <w:rsid w:val="00670EF1"/>
    <w:rsid w:val="0067176D"/>
    <w:rsid w:val="00674B1A"/>
    <w:rsid w:val="006760F9"/>
    <w:rsid w:val="00682A87"/>
    <w:rsid w:val="006847D8"/>
    <w:rsid w:val="00686C5E"/>
    <w:rsid w:val="00691040"/>
    <w:rsid w:val="00692801"/>
    <w:rsid w:val="0069422F"/>
    <w:rsid w:val="006943E3"/>
    <w:rsid w:val="00695F50"/>
    <w:rsid w:val="00696007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57AB"/>
    <w:rsid w:val="006B6B9F"/>
    <w:rsid w:val="006C3A8E"/>
    <w:rsid w:val="006C5C95"/>
    <w:rsid w:val="006C6318"/>
    <w:rsid w:val="006C6D41"/>
    <w:rsid w:val="006C72D3"/>
    <w:rsid w:val="006D2895"/>
    <w:rsid w:val="006D2E2D"/>
    <w:rsid w:val="006D510A"/>
    <w:rsid w:val="006D521B"/>
    <w:rsid w:val="006D631E"/>
    <w:rsid w:val="006E1196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38C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4A7"/>
    <w:rsid w:val="00764988"/>
    <w:rsid w:val="0077045C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2403"/>
    <w:rsid w:val="00784BC6"/>
    <w:rsid w:val="007854B0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16FD"/>
    <w:rsid w:val="007A480F"/>
    <w:rsid w:val="007A487E"/>
    <w:rsid w:val="007B2122"/>
    <w:rsid w:val="007B3C98"/>
    <w:rsid w:val="007B43F3"/>
    <w:rsid w:val="007B6037"/>
    <w:rsid w:val="007B6BCC"/>
    <w:rsid w:val="007C00D8"/>
    <w:rsid w:val="007C338A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8F2"/>
    <w:rsid w:val="007F3E5F"/>
    <w:rsid w:val="007F4C79"/>
    <w:rsid w:val="007F509B"/>
    <w:rsid w:val="007F709A"/>
    <w:rsid w:val="007F765B"/>
    <w:rsid w:val="0080101E"/>
    <w:rsid w:val="00801927"/>
    <w:rsid w:val="00801A72"/>
    <w:rsid w:val="00801E72"/>
    <w:rsid w:val="00803D23"/>
    <w:rsid w:val="00804F3D"/>
    <w:rsid w:val="00807AFC"/>
    <w:rsid w:val="0081135A"/>
    <w:rsid w:val="00812A1E"/>
    <w:rsid w:val="00813922"/>
    <w:rsid w:val="00814DFA"/>
    <w:rsid w:val="00815AEE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4A88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5E6F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0E48"/>
    <w:rsid w:val="008C13B4"/>
    <w:rsid w:val="008C228F"/>
    <w:rsid w:val="008C2654"/>
    <w:rsid w:val="008C38BF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01DD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0479"/>
    <w:rsid w:val="00922459"/>
    <w:rsid w:val="00924941"/>
    <w:rsid w:val="00925251"/>
    <w:rsid w:val="00925D9D"/>
    <w:rsid w:val="0093026F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64EE0"/>
    <w:rsid w:val="009714B8"/>
    <w:rsid w:val="00972F5A"/>
    <w:rsid w:val="0097445F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97C35"/>
    <w:rsid w:val="00997FE8"/>
    <w:rsid w:val="009A1CA4"/>
    <w:rsid w:val="009A286D"/>
    <w:rsid w:val="009A4B93"/>
    <w:rsid w:val="009A5E65"/>
    <w:rsid w:val="009A653C"/>
    <w:rsid w:val="009A6FC0"/>
    <w:rsid w:val="009A7CD9"/>
    <w:rsid w:val="009B1FDA"/>
    <w:rsid w:val="009B22E3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9BB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810"/>
    <w:rsid w:val="00A87D42"/>
    <w:rsid w:val="00A94C09"/>
    <w:rsid w:val="00A973A8"/>
    <w:rsid w:val="00AA0D40"/>
    <w:rsid w:val="00AA2B9E"/>
    <w:rsid w:val="00AA32D9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2B35"/>
    <w:rsid w:val="00AE381E"/>
    <w:rsid w:val="00AE3B03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07A90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03A6"/>
    <w:rsid w:val="00B61AEE"/>
    <w:rsid w:val="00B629C6"/>
    <w:rsid w:val="00B633AF"/>
    <w:rsid w:val="00B64AD8"/>
    <w:rsid w:val="00B64FA1"/>
    <w:rsid w:val="00B66FEF"/>
    <w:rsid w:val="00B67797"/>
    <w:rsid w:val="00B67E5F"/>
    <w:rsid w:val="00B70F4B"/>
    <w:rsid w:val="00B71153"/>
    <w:rsid w:val="00B71D81"/>
    <w:rsid w:val="00B73F2D"/>
    <w:rsid w:val="00B74E6A"/>
    <w:rsid w:val="00B75073"/>
    <w:rsid w:val="00B77C3E"/>
    <w:rsid w:val="00B80D70"/>
    <w:rsid w:val="00B83A11"/>
    <w:rsid w:val="00B84708"/>
    <w:rsid w:val="00B959C1"/>
    <w:rsid w:val="00B95A3A"/>
    <w:rsid w:val="00B95DDB"/>
    <w:rsid w:val="00B97A8C"/>
    <w:rsid w:val="00BA5045"/>
    <w:rsid w:val="00BB12E1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AE"/>
    <w:rsid w:val="00BE7CE5"/>
    <w:rsid w:val="00BF0D20"/>
    <w:rsid w:val="00BF37D9"/>
    <w:rsid w:val="00BF4DAB"/>
    <w:rsid w:val="00BF7389"/>
    <w:rsid w:val="00C005D6"/>
    <w:rsid w:val="00C0115F"/>
    <w:rsid w:val="00C02D1E"/>
    <w:rsid w:val="00C04909"/>
    <w:rsid w:val="00C05051"/>
    <w:rsid w:val="00C05506"/>
    <w:rsid w:val="00C07897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5872"/>
    <w:rsid w:val="00C36B3B"/>
    <w:rsid w:val="00C423AC"/>
    <w:rsid w:val="00C43A8C"/>
    <w:rsid w:val="00C45DAE"/>
    <w:rsid w:val="00C47FF7"/>
    <w:rsid w:val="00C5069E"/>
    <w:rsid w:val="00C50914"/>
    <w:rsid w:val="00C50D6D"/>
    <w:rsid w:val="00C50DF8"/>
    <w:rsid w:val="00C55763"/>
    <w:rsid w:val="00C57572"/>
    <w:rsid w:val="00C57640"/>
    <w:rsid w:val="00C578F0"/>
    <w:rsid w:val="00C57FE2"/>
    <w:rsid w:val="00C7133D"/>
    <w:rsid w:val="00C71D60"/>
    <w:rsid w:val="00C729CA"/>
    <w:rsid w:val="00C74E70"/>
    <w:rsid w:val="00C760B4"/>
    <w:rsid w:val="00C77A77"/>
    <w:rsid w:val="00C83C0C"/>
    <w:rsid w:val="00C84DE1"/>
    <w:rsid w:val="00C85173"/>
    <w:rsid w:val="00C860EB"/>
    <w:rsid w:val="00C86CAA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48AA"/>
    <w:rsid w:val="00D374A3"/>
    <w:rsid w:val="00D401AF"/>
    <w:rsid w:val="00D408E1"/>
    <w:rsid w:val="00D4093B"/>
    <w:rsid w:val="00D40CA9"/>
    <w:rsid w:val="00D41706"/>
    <w:rsid w:val="00D477E5"/>
    <w:rsid w:val="00D50944"/>
    <w:rsid w:val="00D51DCD"/>
    <w:rsid w:val="00D52784"/>
    <w:rsid w:val="00D5367D"/>
    <w:rsid w:val="00D54161"/>
    <w:rsid w:val="00D55138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91A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0F82"/>
    <w:rsid w:val="00DE1E73"/>
    <w:rsid w:val="00DE3160"/>
    <w:rsid w:val="00DE5384"/>
    <w:rsid w:val="00DE6FB5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0B2E"/>
    <w:rsid w:val="00E1124D"/>
    <w:rsid w:val="00E115D3"/>
    <w:rsid w:val="00E11D50"/>
    <w:rsid w:val="00E12ADC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558B"/>
    <w:rsid w:val="00E57242"/>
    <w:rsid w:val="00E60539"/>
    <w:rsid w:val="00E65CB9"/>
    <w:rsid w:val="00E66B63"/>
    <w:rsid w:val="00E67338"/>
    <w:rsid w:val="00E678CB"/>
    <w:rsid w:val="00E709AC"/>
    <w:rsid w:val="00E70A64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4B48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19D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3ECA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4303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3CD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67FD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A19A1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601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  <w:div w:id="2142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napoch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_service@russianpos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332850-1582-45B9-8FF9-30FD5DDB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3227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Лебедева Ольга Алексеевна</cp:lastModifiedBy>
  <cp:revision>9</cp:revision>
  <cp:lastPrinted>2017-12-22T06:31:00Z</cp:lastPrinted>
  <dcterms:created xsi:type="dcterms:W3CDTF">2023-01-16T02:21:00Z</dcterms:created>
  <dcterms:modified xsi:type="dcterms:W3CDTF">2023-01-16T05:36:00Z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