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66"/>
        <w:gridCol w:w="2489"/>
      </w:tblGrid>
      <w:tr w:rsidR="001E4B09" w:rsidRPr="00A536C0" w14:paraId="1C009F02" w14:textId="77777777" w:rsidTr="001B2DF1">
        <w:trPr>
          <w:trHeight w:val="1719"/>
        </w:trPr>
        <w:tc>
          <w:tcPr>
            <w:tcW w:w="6866" w:type="dxa"/>
            <w:shd w:val="clear" w:color="auto" w:fill="auto"/>
          </w:tcPr>
          <w:p w14:paraId="5B193CAD" w14:textId="77777777" w:rsidR="001E4B09" w:rsidRPr="003963B4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7239936F" w14:textId="77777777" w:rsidR="001E4B09" w:rsidRPr="00A536C0" w:rsidRDefault="001E4B09" w:rsidP="00721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E6"/>
                <w:sz w:val="24"/>
                <w:szCs w:val="24"/>
              </w:rPr>
            </w:pPr>
          </w:p>
          <w:p w14:paraId="25D9FA51" w14:textId="77777777" w:rsidR="001E4B09" w:rsidRPr="00A536C0" w:rsidRDefault="001E4B09" w:rsidP="007215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</w:p>
          <w:p w14:paraId="3664CBF8" w14:textId="77777777" w:rsidR="001E4B09" w:rsidRPr="00A536C0" w:rsidRDefault="001E4B09" w:rsidP="007215A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 w:rsidRPr="00A536C0">
              <w:rPr>
                <w:rFonts w:ascii="Times New Roman" w:eastAsia="Arial Unicode MS" w:hAnsi="Times New Roman" w:cs="Times New Roman"/>
                <w:b/>
                <w:bCs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ПРЕСС-РЕЛИЗ                                                                            </w:t>
            </w:r>
          </w:p>
          <w:p w14:paraId="53F1BB10" w14:textId="3F7BB2E4" w:rsidR="001E4B09" w:rsidRPr="00A536C0" w:rsidRDefault="00E62BFC" w:rsidP="0086159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28</w:t>
            </w:r>
            <w:bookmarkStart w:id="0" w:name="_GoBack"/>
            <w:bookmarkEnd w:id="0"/>
            <w:r w:rsidR="0086159E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мая</w:t>
            </w:r>
            <w:r w:rsidR="001E4B09" w:rsidRPr="00A536C0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202</w:t>
            </w:r>
            <w:r w:rsidR="00810B77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>4</w:t>
            </w:r>
            <w:r w:rsidR="001E4B09" w:rsidRPr="00A536C0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  <w:r w:rsidR="001E4B09" w:rsidRPr="00A536C0">
              <w:rPr>
                <w:rFonts w:ascii="Times New Roman" w:eastAsia="Arial Unicode MS" w:hAnsi="Times New Roman" w:cs="Times New Roman"/>
                <w:noProof/>
                <w:color w:val="0000E6"/>
                <w:sz w:val="24"/>
                <w:szCs w:val="24"/>
                <w:u w:color="0B308C"/>
                <w:bdr w:val="nil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0DCFA" wp14:editId="738A471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251460</wp:posOffset>
                      </wp:positionV>
                      <wp:extent cx="4506595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405276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  <w:r w:rsidR="001E4B09" w:rsidRPr="00A536C0">
              <w:rPr>
                <w:rFonts w:ascii="Times New Roman" w:eastAsia="Arial Unicode MS" w:hAnsi="Times New Roman" w:cs="Times New Roman"/>
                <w:color w:val="0000E6"/>
                <w:sz w:val="24"/>
                <w:szCs w:val="24"/>
                <w:u w:color="0B308C"/>
                <w:bdr w:val="nil"/>
                <w:lang w:eastAsia="ru-RU"/>
              </w:rPr>
              <w:t xml:space="preserve"> </w:t>
            </w:r>
          </w:p>
        </w:tc>
        <w:tc>
          <w:tcPr>
            <w:tcW w:w="2489" w:type="dxa"/>
            <w:shd w:val="clear" w:color="auto" w:fill="auto"/>
          </w:tcPr>
          <w:p w14:paraId="7BA24A12" w14:textId="77777777" w:rsidR="001E4B09" w:rsidRPr="00A536C0" w:rsidRDefault="001E4B09" w:rsidP="007215AA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918DD"/>
                <w:sz w:val="24"/>
                <w:szCs w:val="24"/>
              </w:rPr>
            </w:pPr>
            <w:r w:rsidRPr="00A536C0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A536C0">
              <w:rPr>
                <w:rFonts w:ascii="Times New Roman" w:eastAsia="Times New Roman" w:hAnsi="Times New Roman" w:cs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1AD57F18" wp14:editId="0B797172">
                  <wp:extent cx="901700" cy="901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1835D" w14:textId="77777777" w:rsidR="00310F97" w:rsidRDefault="00310F97" w:rsidP="008615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71538F0" w14:textId="4B8CDA92" w:rsidR="00BB26F3" w:rsidRPr="002503AE" w:rsidRDefault="00D20350" w:rsidP="00BB2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Продажи</w:t>
      </w:r>
      <w:r w:rsidR="00B521D1">
        <w:rPr>
          <w:rFonts w:ascii="Times New Roman" w:hAnsi="Times New Roman" w:cs="Times New Roman"/>
          <w:b/>
          <w:sz w:val="28"/>
          <w:szCs w:val="28"/>
        </w:rPr>
        <w:t xml:space="preserve"> сим-карт в отделениях Почты выросли на 13%</w:t>
      </w:r>
    </w:p>
    <w:p w14:paraId="34363491" w14:textId="154C523F" w:rsidR="00BB26F3" w:rsidRPr="006C0B46" w:rsidRDefault="006E67AE" w:rsidP="00BB26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4 месяца</w:t>
      </w:r>
      <w:r w:rsidR="00B521D1">
        <w:rPr>
          <w:rFonts w:ascii="Times New Roman" w:hAnsi="Times New Roman" w:cs="Times New Roman"/>
          <w:b/>
          <w:sz w:val="24"/>
          <w:szCs w:val="24"/>
        </w:rPr>
        <w:t xml:space="preserve"> 2024 г. продажи сим-карт в почтовых отделениях по всей стране выросли на 13% по сравнению с аналогичным периодом 2023 г</w:t>
      </w:r>
      <w:r w:rsidR="00BB26F3" w:rsidRPr="00B27295">
        <w:rPr>
          <w:rFonts w:ascii="Times New Roman" w:hAnsi="Times New Roman" w:cs="Times New Roman"/>
          <w:b/>
          <w:sz w:val="24"/>
          <w:szCs w:val="24"/>
        </w:rPr>
        <w:t>.</w:t>
      </w:r>
      <w:r w:rsidR="00B5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6F3" w:rsidRPr="006C0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353761" w14:textId="76A5C66F" w:rsidR="00B521D1" w:rsidRDefault="00141811" w:rsidP="00B52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Купить сим-карту можно в 32 000 отделений</w:t>
      </w:r>
      <w:r w:rsidR="00D20350">
        <w:rPr>
          <w:rFonts w:ascii="Times New Roman" w:hAnsi="Times New Roman" w:cs="Times New Roman"/>
          <w:sz w:val="24"/>
          <w:szCs w:val="24"/>
        </w:rPr>
        <w:t xml:space="preserve"> Почты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21D1">
        <w:rPr>
          <w:rFonts w:ascii="Times New Roman" w:hAnsi="Times New Roman" w:cs="Times New Roman"/>
          <w:sz w:val="24"/>
          <w:szCs w:val="24"/>
        </w:rPr>
        <w:t xml:space="preserve">За год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B521D1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="00DE3E8D">
        <w:rPr>
          <w:rFonts w:ascii="Times New Roman" w:hAnsi="Times New Roman" w:cs="Times New Roman"/>
          <w:sz w:val="24"/>
          <w:szCs w:val="24"/>
        </w:rPr>
        <w:t>более 700 000</w:t>
      </w:r>
      <w:r w:rsidR="003963B4">
        <w:rPr>
          <w:rFonts w:ascii="Times New Roman" w:hAnsi="Times New Roman" w:cs="Times New Roman"/>
          <w:sz w:val="24"/>
          <w:szCs w:val="24"/>
        </w:rPr>
        <w:t xml:space="preserve"> сим-карт</w:t>
      </w:r>
      <w:r w:rsidR="00B521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ассортименте отделений представлены</w:t>
      </w:r>
      <w:r w:rsidR="006E67AE">
        <w:rPr>
          <w:rFonts w:ascii="Times New Roman" w:hAnsi="Times New Roman" w:cs="Times New Roman"/>
          <w:sz w:val="24"/>
          <w:szCs w:val="24"/>
        </w:rPr>
        <w:t xml:space="preserve"> как федеральны</w:t>
      </w:r>
      <w:r w:rsidR="00D20350">
        <w:rPr>
          <w:rFonts w:ascii="Times New Roman" w:hAnsi="Times New Roman" w:cs="Times New Roman"/>
          <w:sz w:val="24"/>
          <w:szCs w:val="24"/>
        </w:rPr>
        <w:t>е</w:t>
      </w:r>
      <w:r w:rsidR="006E67AE">
        <w:rPr>
          <w:rFonts w:ascii="Times New Roman" w:hAnsi="Times New Roman" w:cs="Times New Roman"/>
          <w:sz w:val="24"/>
          <w:szCs w:val="24"/>
        </w:rPr>
        <w:t xml:space="preserve"> мобильны</w:t>
      </w:r>
      <w:r w:rsidR="00D20350">
        <w:rPr>
          <w:rFonts w:ascii="Times New Roman" w:hAnsi="Times New Roman" w:cs="Times New Roman"/>
          <w:sz w:val="24"/>
          <w:szCs w:val="24"/>
        </w:rPr>
        <w:t>е</w:t>
      </w:r>
      <w:r w:rsidR="006E67AE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D2035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811">
        <w:rPr>
          <w:rFonts w:ascii="Times New Roman" w:hAnsi="Times New Roman" w:cs="Times New Roman"/>
          <w:sz w:val="24"/>
          <w:szCs w:val="24"/>
        </w:rPr>
        <w:t>— Б</w:t>
      </w:r>
      <w:r w:rsidR="00B521D1" w:rsidRPr="00B521D1">
        <w:rPr>
          <w:rFonts w:ascii="Times New Roman" w:hAnsi="Times New Roman" w:cs="Times New Roman"/>
          <w:sz w:val="24"/>
          <w:szCs w:val="24"/>
        </w:rPr>
        <w:t>илайн</w:t>
      </w:r>
      <w:r w:rsidR="006E67AE">
        <w:rPr>
          <w:rFonts w:ascii="Times New Roman" w:hAnsi="Times New Roman" w:cs="Times New Roman"/>
          <w:sz w:val="24"/>
          <w:szCs w:val="24"/>
        </w:rPr>
        <w:t>, МТС, Теле2, Мегаф</w:t>
      </w:r>
      <w:r>
        <w:rPr>
          <w:rFonts w:ascii="Times New Roman" w:hAnsi="Times New Roman" w:cs="Times New Roman"/>
          <w:sz w:val="24"/>
          <w:szCs w:val="24"/>
        </w:rPr>
        <w:t xml:space="preserve">он и </w:t>
      </w:r>
      <w:proofErr w:type="spellStart"/>
      <w:r w:rsidRPr="00141811">
        <w:rPr>
          <w:rFonts w:ascii="Times New Roman" w:hAnsi="Times New Roman" w:cs="Times New Roman"/>
          <w:sz w:val="24"/>
          <w:szCs w:val="24"/>
        </w:rPr>
        <w:t>Yota</w:t>
      </w:r>
      <w:proofErr w:type="spellEnd"/>
      <w:r w:rsidR="00E600D4">
        <w:rPr>
          <w:rFonts w:ascii="Times New Roman" w:hAnsi="Times New Roman" w:cs="Times New Roman"/>
          <w:sz w:val="24"/>
          <w:szCs w:val="24"/>
        </w:rPr>
        <w:t xml:space="preserve">, </w:t>
      </w:r>
      <w:r w:rsidR="006E67AE" w:rsidRPr="00141811">
        <w:rPr>
          <w:rFonts w:ascii="Times New Roman" w:hAnsi="Times New Roman" w:cs="Times New Roman"/>
          <w:sz w:val="24"/>
          <w:szCs w:val="24"/>
        </w:rPr>
        <w:t xml:space="preserve">— </w:t>
      </w:r>
      <w:r w:rsidR="006E67AE">
        <w:rPr>
          <w:rFonts w:ascii="Times New Roman" w:hAnsi="Times New Roman" w:cs="Times New Roman"/>
          <w:sz w:val="24"/>
          <w:szCs w:val="24"/>
        </w:rPr>
        <w:t>так и региональны</w:t>
      </w:r>
      <w:r w:rsidR="00D20350">
        <w:rPr>
          <w:rFonts w:ascii="Times New Roman" w:hAnsi="Times New Roman" w:cs="Times New Roman"/>
          <w:sz w:val="24"/>
          <w:szCs w:val="24"/>
        </w:rPr>
        <w:t>е</w:t>
      </w:r>
      <w:r w:rsidR="006E67AE">
        <w:rPr>
          <w:rFonts w:ascii="Times New Roman" w:hAnsi="Times New Roman" w:cs="Times New Roman"/>
          <w:sz w:val="24"/>
          <w:szCs w:val="24"/>
        </w:rPr>
        <w:t>.</w:t>
      </w:r>
    </w:p>
    <w:p w14:paraId="1769A8F6" w14:textId="016C5C2C" w:rsidR="006E67AE" w:rsidRPr="00B521D1" w:rsidRDefault="00A62CC7" w:rsidP="00B521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</w:t>
      </w:r>
      <w:r w:rsidR="00E600D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20350">
        <w:rPr>
          <w:rFonts w:ascii="Times New Roman" w:hAnsi="Times New Roman" w:cs="Times New Roman"/>
          <w:sz w:val="24"/>
          <w:szCs w:val="24"/>
        </w:rPr>
        <w:t>продажам сим-карт</w:t>
      </w:r>
      <w:r>
        <w:rPr>
          <w:rFonts w:ascii="Times New Roman" w:hAnsi="Times New Roman" w:cs="Times New Roman"/>
          <w:sz w:val="24"/>
          <w:szCs w:val="24"/>
        </w:rPr>
        <w:t xml:space="preserve"> в отделениях по стране </w:t>
      </w:r>
      <w:r w:rsidR="001A633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2024 г. </w:t>
      </w:r>
      <w:r w:rsidR="001A633C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Челябинская область</w:t>
      </w:r>
      <w:r w:rsidR="00E600D4">
        <w:rPr>
          <w:rFonts w:ascii="Times New Roman" w:hAnsi="Times New Roman" w:cs="Times New Roman"/>
          <w:sz w:val="24"/>
          <w:szCs w:val="24"/>
        </w:rPr>
        <w:t>. В</w:t>
      </w:r>
      <w:r w:rsidR="001A633C">
        <w:rPr>
          <w:rFonts w:ascii="Times New Roman" w:hAnsi="Times New Roman" w:cs="Times New Roman"/>
          <w:sz w:val="24"/>
          <w:szCs w:val="24"/>
        </w:rPr>
        <w:t xml:space="preserve"> прошлом году</w:t>
      </w:r>
      <w:r w:rsidRPr="00A62CC7">
        <w:rPr>
          <w:rFonts w:ascii="Times New Roman" w:hAnsi="Times New Roman" w:cs="Times New Roman"/>
          <w:sz w:val="24"/>
          <w:szCs w:val="24"/>
        </w:rPr>
        <w:t xml:space="preserve"> больше всего сим-карт </w:t>
      </w:r>
      <w:r w:rsidR="00A5716B">
        <w:rPr>
          <w:rFonts w:ascii="Times New Roman" w:hAnsi="Times New Roman" w:cs="Times New Roman"/>
          <w:sz w:val="24"/>
          <w:szCs w:val="24"/>
        </w:rPr>
        <w:t xml:space="preserve">на почте </w:t>
      </w:r>
      <w:r w:rsidRPr="00A62CC7">
        <w:rPr>
          <w:rFonts w:ascii="Times New Roman" w:hAnsi="Times New Roman" w:cs="Times New Roman"/>
          <w:sz w:val="24"/>
          <w:szCs w:val="24"/>
        </w:rPr>
        <w:t>приобрели жители Краснодарского края.</w:t>
      </w:r>
      <w:r w:rsidR="006E6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F2D3D" w14:textId="7E3F469C" w:rsidR="00BB26F3" w:rsidRPr="006C0B46" w:rsidRDefault="00BB26F3" w:rsidP="00BB26F3">
      <w:pPr>
        <w:jc w:val="both"/>
        <w:rPr>
          <w:rFonts w:ascii="Times New Roman" w:hAnsi="Times New Roman" w:cs="Times New Roman"/>
          <w:sz w:val="24"/>
          <w:szCs w:val="24"/>
        </w:rPr>
      </w:pPr>
      <w:r w:rsidRPr="00B521D1">
        <w:rPr>
          <w:rFonts w:ascii="Times New Roman" w:hAnsi="Times New Roman" w:cs="Times New Roman"/>
          <w:i/>
          <w:sz w:val="24"/>
          <w:szCs w:val="24"/>
        </w:rPr>
        <w:t>«</w:t>
      </w:r>
      <w:r w:rsidR="003963B4">
        <w:rPr>
          <w:rFonts w:ascii="Times New Roman" w:hAnsi="Times New Roman" w:cs="Times New Roman"/>
          <w:i/>
          <w:sz w:val="24"/>
          <w:szCs w:val="24"/>
        </w:rPr>
        <w:t>Почта России помогает жителям</w:t>
      </w:r>
      <w:r w:rsidR="00B521D1" w:rsidRPr="00B521D1">
        <w:rPr>
          <w:rFonts w:ascii="Times New Roman" w:hAnsi="Times New Roman" w:cs="Times New Roman"/>
          <w:i/>
          <w:sz w:val="24"/>
          <w:szCs w:val="24"/>
        </w:rPr>
        <w:t xml:space="preserve"> сельских и удалённых населённых пунктов</w:t>
      </w:r>
      <w:r w:rsidR="003963B4">
        <w:rPr>
          <w:rFonts w:ascii="Times New Roman" w:hAnsi="Times New Roman" w:cs="Times New Roman"/>
          <w:i/>
          <w:sz w:val="24"/>
          <w:szCs w:val="24"/>
        </w:rPr>
        <w:t xml:space="preserve"> иметь равный доступ к предложениям и тарифам всех операторов, вне завис</w:t>
      </w:r>
      <w:r w:rsidR="00DE3E8D">
        <w:rPr>
          <w:rFonts w:ascii="Times New Roman" w:hAnsi="Times New Roman" w:cs="Times New Roman"/>
          <w:i/>
          <w:sz w:val="24"/>
          <w:szCs w:val="24"/>
        </w:rPr>
        <w:t>имости от того, есть ли в населё</w:t>
      </w:r>
      <w:r w:rsidR="003963B4">
        <w:rPr>
          <w:rFonts w:ascii="Times New Roman" w:hAnsi="Times New Roman" w:cs="Times New Roman"/>
          <w:i/>
          <w:sz w:val="24"/>
          <w:szCs w:val="24"/>
        </w:rPr>
        <w:t xml:space="preserve">нном пункте моно- или </w:t>
      </w:r>
      <w:proofErr w:type="spellStart"/>
      <w:r w:rsidR="003963B4">
        <w:rPr>
          <w:rFonts w:ascii="Times New Roman" w:hAnsi="Times New Roman" w:cs="Times New Roman"/>
          <w:i/>
          <w:sz w:val="24"/>
          <w:szCs w:val="24"/>
        </w:rPr>
        <w:t>мультибрендовый</w:t>
      </w:r>
      <w:proofErr w:type="spellEnd"/>
      <w:r w:rsidR="003963B4">
        <w:rPr>
          <w:rFonts w:ascii="Times New Roman" w:hAnsi="Times New Roman" w:cs="Times New Roman"/>
          <w:i/>
          <w:sz w:val="24"/>
          <w:szCs w:val="24"/>
        </w:rPr>
        <w:t xml:space="preserve"> салон связи</w:t>
      </w:r>
      <w:r w:rsidR="00B521D1" w:rsidRPr="00B521D1">
        <w:rPr>
          <w:rFonts w:ascii="Times New Roman" w:hAnsi="Times New Roman" w:cs="Times New Roman"/>
          <w:i/>
          <w:sz w:val="24"/>
          <w:szCs w:val="24"/>
        </w:rPr>
        <w:t>.</w:t>
      </w:r>
      <w:r w:rsidR="003963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33C">
        <w:rPr>
          <w:rFonts w:ascii="Times New Roman" w:hAnsi="Times New Roman" w:cs="Times New Roman"/>
          <w:i/>
          <w:sz w:val="24"/>
          <w:szCs w:val="24"/>
        </w:rPr>
        <w:t xml:space="preserve">Также мы помогаем операторам с онлайн-заказами: </w:t>
      </w:r>
      <w:r w:rsidR="00B521D1" w:rsidRPr="00B521D1">
        <w:rPr>
          <w:rFonts w:ascii="Times New Roman" w:hAnsi="Times New Roman" w:cs="Times New Roman"/>
          <w:i/>
          <w:sz w:val="24"/>
          <w:szCs w:val="24"/>
        </w:rPr>
        <w:t>уже в этом году можно будет получить сим-карты некоторых операторов с идентификацией в ближайшем отделении, заказав их на сайт</w:t>
      </w:r>
      <w:r w:rsidR="00E600D4">
        <w:rPr>
          <w:rFonts w:ascii="Times New Roman" w:hAnsi="Times New Roman" w:cs="Times New Roman"/>
          <w:i/>
          <w:sz w:val="24"/>
          <w:szCs w:val="24"/>
        </w:rPr>
        <w:t>ах</w:t>
      </w:r>
      <w:r w:rsidR="00B521D1" w:rsidRPr="00B521D1">
        <w:rPr>
          <w:rFonts w:ascii="Times New Roman" w:hAnsi="Times New Roman" w:cs="Times New Roman"/>
          <w:i/>
          <w:sz w:val="24"/>
          <w:szCs w:val="24"/>
        </w:rPr>
        <w:t xml:space="preserve"> партнёров</w:t>
      </w:r>
      <w:r w:rsidRPr="00B521D1">
        <w:rPr>
          <w:rFonts w:ascii="Times New Roman" w:hAnsi="Times New Roman" w:cs="Times New Roman"/>
          <w:i/>
          <w:sz w:val="24"/>
          <w:szCs w:val="24"/>
        </w:rPr>
        <w:t>», —</w:t>
      </w:r>
      <w:r w:rsidRPr="006C0B46">
        <w:rPr>
          <w:rFonts w:ascii="Times New Roman" w:hAnsi="Times New Roman" w:cs="Times New Roman"/>
          <w:sz w:val="24"/>
          <w:szCs w:val="24"/>
        </w:rPr>
        <w:t xml:space="preserve"> прокомментировал директор продуктовой фабрики Почты России </w:t>
      </w:r>
      <w:r w:rsidRPr="009256B5">
        <w:rPr>
          <w:rFonts w:ascii="Times New Roman" w:hAnsi="Times New Roman" w:cs="Times New Roman"/>
          <w:b/>
          <w:sz w:val="24"/>
          <w:szCs w:val="24"/>
        </w:rPr>
        <w:t>Антон Нечаев</w:t>
      </w:r>
      <w:r w:rsidRPr="006C0B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C2CDA" w14:textId="5C84C13C" w:rsidR="0029262B" w:rsidRDefault="00A62CC7" w:rsidP="00A62CC7">
      <w:pPr>
        <w:jc w:val="both"/>
        <w:rPr>
          <w:rFonts w:ascii="Times New Roman" w:hAnsi="Times New Roman" w:cs="Times New Roman"/>
          <w:sz w:val="24"/>
          <w:szCs w:val="24"/>
        </w:rPr>
      </w:pPr>
      <w:r w:rsidRPr="00A62CC7">
        <w:rPr>
          <w:rFonts w:ascii="Times New Roman" w:hAnsi="Times New Roman" w:cs="Times New Roman"/>
          <w:sz w:val="24"/>
          <w:szCs w:val="24"/>
        </w:rPr>
        <w:t xml:space="preserve">Почтово-логистический оператор начал продавать сим-карты в 2009 г. В августе 2023 г. </w:t>
      </w:r>
      <w:r w:rsidR="00D20350">
        <w:rPr>
          <w:rFonts w:ascii="Times New Roman" w:hAnsi="Times New Roman" w:cs="Times New Roman"/>
          <w:sz w:val="24"/>
          <w:szCs w:val="24"/>
        </w:rPr>
        <w:t xml:space="preserve">в почтовых отделениях появились комплекты </w:t>
      </w:r>
      <w:r w:rsidRPr="00A62CC7">
        <w:rPr>
          <w:rFonts w:ascii="Times New Roman" w:hAnsi="Times New Roman" w:cs="Times New Roman"/>
          <w:sz w:val="24"/>
          <w:szCs w:val="24"/>
        </w:rPr>
        <w:t>из сим-карты и телефона.</w:t>
      </w:r>
    </w:p>
    <w:p w14:paraId="6BF610A8" w14:textId="77777777" w:rsidR="00E600D4" w:rsidRPr="00A62CC7" w:rsidRDefault="00E600D4" w:rsidP="00A62C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16E17" w14:textId="77777777" w:rsidR="000B6972" w:rsidRPr="00A536C0" w:rsidRDefault="000B6972" w:rsidP="000B697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 w:rsidRPr="00A536C0">
        <w:rPr>
          <w:rFonts w:ascii="Times New Roman" w:eastAsia="Times New Roman" w:hAnsi="Times New Roman" w:cs="Times New Roman"/>
          <w:b/>
          <w:i/>
          <w:sz w:val="20"/>
          <w:szCs w:val="20"/>
        </w:rPr>
        <w:t>Справочно</w:t>
      </w:r>
      <w:proofErr w:type="spellEnd"/>
      <w:r w:rsidRPr="00A536C0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</w:p>
    <w:p w14:paraId="06D94AE4" w14:textId="77777777" w:rsidR="000B6972" w:rsidRPr="00A536C0" w:rsidRDefault="000B6972" w:rsidP="000B697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536C0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АО «Почта России» — </w:t>
      </w: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>крупнейший федеральный почтовый и логистический оператор страны, входит в перечень стратегических предприятий Российской Федерации. Седьмая крупнейшая компания в мире по количеству отделений обслуживания клиентов — свыше 38 000 точек, порядка 66% из которых находятся в малых населенных пунктах. Среднемесячная протяженность логистических маршрутов Почты составляет 54 млн километров.</w:t>
      </w:r>
    </w:p>
    <w:p w14:paraId="591ABAD5" w14:textId="64BFFE3C" w:rsidR="000B6972" w:rsidRPr="00A536C0" w:rsidRDefault="000B6972" w:rsidP="000B697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>С 2015 г. государство не предоставляет компании меры поддержки, позволяющие покрыть расходы на содержание сети объектов почтовой связи в соответствии с требованиями по размещению отделений и оказанию универсальных услуг связи.</w:t>
      </w:r>
    </w:p>
    <w:p w14:paraId="717E6B72" w14:textId="33E46496" w:rsidR="000B6972" w:rsidRPr="00A536C0" w:rsidRDefault="000B6972" w:rsidP="000B6972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>Почта России — один из самых крупных работодателей страны. Численность по</w:t>
      </w:r>
      <w:r w:rsidR="00F0073C">
        <w:rPr>
          <w:rFonts w:ascii="Times New Roman" w:eastAsia="Times New Roman" w:hAnsi="Times New Roman" w:cs="Times New Roman"/>
          <w:i/>
          <w:sz w:val="20"/>
          <w:szCs w:val="24"/>
        </w:rPr>
        <w:t>чтовых работников составляет 265</w:t>
      </w: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 xml:space="preserve"> 000 человек.</w:t>
      </w:r>
    </w:p>
    <w:p w14:paraId="7FD1408E" w14:textId="085B8975" w:rsidR="00A94872" w:rsidRPr="00A536C0" w:rsidRDefault="000B6972" w:rsidP="00C47686">
      <w:pPr>
        <w:spacing w:before="240" w:after="240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A536C0">
        <w:rPr>
          <w:rFonts w:ascii="Times New Roman" w:eastAsia="Times New Roman" w:hAnsi="Times New Roman" w:cs="Times New Roman"/>
          <w:i/>
          <w:sz w:val="20"/>
          <w:szCs w:val="24"/>
        </w:rPr>
        <w:t>Ежегодно Почта России принимает около 1,3 млрд бумажных писем и обрабатывает около 240 млн посылок. Компания помогает переводить юридически значимую переписку в цифровой формат — в 2022 г. Почта доставила 238 млн электронных заказных писем. Почта России обслуживает около 20 млн подписчиков в России, которым доставляется более 400 млн экземпляров печатных изданий в год. Ежегодный объём транзакций, которые проходят через Почту России, составляет около 2,6 триллиона рублей (пенсии, платежи и переводы).</w:t>
      </w:r>
    </w:p>
    <w:p w14:paraId="548C8700" w14:textId="77777777" w:rsidR="00FE16A9" w:rsidRPr="00A536C0" w:rsidRDefault="00FE16A9" w:rsidP="00FE16A9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91E0B" w14:textId="7F3CA4D5" w:rsidR="00FE16A9" w:rsidRPr="00A536C0" w:rsidRDefault="00FE16A9" w:rsidP="00FE16A9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6C0">
        <w:rPr>
          <w:rFonts w:ascii="Times New Roman" w:hAnsi="Times New Roman" w:cs="Times New Roman"/>
          <w:b/>
          <w:bCs/>
          <w:sz w:val="24"/>
          <w:szCs w:val="24"/>
        </w:rPr>
        <w:t>Пресс-служба АО «Почта России»</w:t>
      </w:r>
    </w:p>
    <w:p w14:paraId="46AC0D44" w14:textId="5185C0FE" w:rsidR="00EB46C5" w:rsidRDefault="00EB46C5" w:rsidP="00FE16A9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186"/>
    <w:multiLevelType w:val="hybridMultilevel"/>
    <w:tmpl w:val="C5A6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58FD"/>
    <w:multiLevelType w:val="hybridMultilevel"/>
    <w:tmpl w:val="65F8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54BCC"/>
    <w:multiLevelType w:val="hybridMultilevel"/>
    <w:tmpl w:val="1310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C"/>
    <w:rsid w:val="0000351E"/>
    <w:rsid w:val="000144FB"/>
    <w:rsid w:val="00033882"/>
    <w:rsid w:val="0008369D"/>
    <w:rsid w:val="00086C84"/>
    <w:rsid w:val="000937AD"/>
    <w:rsid w:val="000B611B"/>
    <w:rsid w:val="000B6972"/>
    <w:rsid w:val="000D24CC"/>
    <w:rsid w:val="000D6C7C"/>
    <w:rsid w:val="000E160F"/>
    <w:rsid w:val="00141811"/>
    <w:rsid w:val="0016571E"/>
    <w:rsid w:val="00166158"/>
    <w:rsid w:val="00166A2D"/>
    <w:rsid w:val="00167D6C"/>
    <w:rsid w:val="00194D1D"/>
    <w:rsid w:val="00197D81"/>
    <w:rsid w:val="001A633C"/>
    <w:rsid w:val="001B2DF1"/>
    <w:rsid w:val="001E4B09"/>
    <w:rsid w:val="002263BB"/>
    <w:rsid w:val="00243C6B"/>
    <w:rsid w:val="00246E17"/>
    <w:rsid w:val="0027352F"/>
    <w:rsid w:val="0029262B"/>
    <w:rsid w:val="00310F97"/>
    <w:rsid w:val="0031334E"/>
    <w:rsid w:val="00316A11"/>
    <w:rsid w:val="0031712D"/>
    <w:rsid w:val="00326F26"/>
    <w:rsid w:val="003374BC"/>
    <w:rsid w:val="00342C05"/>
    <w:rsid w:val="003963B4"/>
    <w:rsid w:val="00397C4B"/>
    <w:rsid w:val="003A0617"/>
    <w:rsid w:val="003A5B57"/>
    <w:rsid w:val="003B532D"/>
    <w:rsid w:val="003C5511"/>
    <w:rsid w:val="004048D1"/>
    <w:rsid w:val="0044336D"/>
    <w:rsid w:val="00465F2F"/>
    <w:rsid w:val="004838D9"/>
    <w:rsid w:val="004910B0"/>
    <w:rsid w:val="00495E39"/>
    <w:rsid w:val="004C0937"/>
    <w:rsid w:val="004C24AE"/>
    <w:rsid w:val="004D5FF0"/>
    <w:rsid w:val="004E0D07"/>
    <w:rsid w:val="004E4B71"/>
    <w:rsid w:val="00504EC9"/>
    <w:rsid w:val="00507A2F"/>
    <w:rsid w:val="00514E43"/>
    <w:rsid w:val="005225FF"/>
    <w:rsid w:val="005569E8"/>
    <w:rsid w:val="0056280B"/>
    <w:rsid w:val="0059483B"/>
    <w:rsid w:val="005B0DE5"/>
    <w:rsid w:val="005E42BD"/>
    <w:rsid w:val="00623ED3"/>
    <w:rsid w:val="006379D4"/>
    <w:rsid w:val="00661282"/>
    <w:rsid w:val="00663A4D"/>
    <w:rsid w:val="006722CF"/>
    <w:rsid w:val="0068522E"/>
    <w:rsid w:val="00685DEA"/>
    <w:rsid w:val="00690E4E"/>
    <w:rsid w:val="006B34D1"/>
    <w:rsid w:val="006C071E"/>
    <w:rsid w:val="006E67AE"/>
    <w:rsid w:val="006F18BD"/>
    <w:rsid w:val="006F5207"/>
    <w:rsid w:val="00712226"/>
    <w:rsid w:val="00720C94"/>
    <w:rsid w:val="0073100C"/>
    <w:rsid w:val="00732AD5"/>
    <w:rsid w:val="007919AF"/>
    <w:rsid w:val="007B2896"/>
    <w:rsid w:val="007C4C75"/>
    <w:rsid w:val="007E5BFB"/>
    <w:rsid w:val="007E615F"/>
    <w:rsid w:val="00800986"/>
    <w:rsid w:val="00800CDA"/>
    <w:rsid w:val="00810B77"/>
    <w:rsid w:val="0082448B"/>
    <w:rsid w:val="00825DEB"/>
    <w:rsid w:val="00837F4C"/>
    <w:rsid w:val="0086159E"/>
    <w:rsid w:val="008630E8"/>
    <w:rsid w:val="00863A7D"/>
    <w:rsid w:val="008A3A95"/>
    <w:rsid w:val="008A7799"/>
    <w:rsid w:val="008B5CE3"/>
    <w:rsid w:val="008C141B"/>
    <w:rsid w:val="008E78A4"/>
    <w:rsid w:val="0090307D"/>
    <w:rsid w:val="00910D4C"/>
    <w:rsid w:val="009256B5"/>
    <w:rsid w:val="00925EAC"/>
    <w:rsid w:val="00946E1D"/>
    <w:rsid w:val="00974B25"/>
    <w:rsid w:val="009772FD"/>
    <w:rsid w:val="009A1B3C"/>
    <w:rsid w:val="009A2CDF"/>
    <w:rsid w:val="009C5B74"/>
    <w:rsid w:val="009D79FC"/>
    <w:rsid w:val="00A41816"/>
    <w:rsid w:val="00A41929"/>
    <w:rsid w:val="00A4550B"/>
    <w:rsid w:val="00A52A2D"/>
    <w:rsid w:val="00A536C0"/>
    <w:rsid w:val="00A54453"/>
    <w:rsid w:val="00A5716B"/>
    <w:rsid w:val="00A62CC7"/>
    <w:rsid w:val="00A94872"/>
    <w:rsid w:val="00A97B9D"/>
    <w:rsid w:val="00AA7905"/>
    <w:rsid w:val="00AD02E5"/>
    <w:rsid w:val="00AD4374"/>
    <w:rsid w:val="00B1723B"/>
    <w:rsid w:val="00B521D1"/>
    <w:rsid w:val="00BB26F3"/>
    <w:rsid w:val="00BB3268"/>
    <w:rsid w:val="00BF7823"/>
    <w:rsid w:val="00C35C61"/>
    <w:rsid w:val="00C43FC5"/>
    <w:rsid w:val="00C47686"/>
    <w:rsid w:val="00C7124D"/>
    <w:rsid w:val="00C758E4"/>
    <w:rsid w:val="00CA7925"/>
    <w:rsid w:val="00CE63F9"/>
    <w:rsid w:val="00D003DB"/>
    <w:rsid w:val="00D20350"/>
    <w:rsid w:val="00D226E2"/>
    <w:rsid w:val="00D517F7"/>
    <w:rsid w:val="00D55FD5"/>
    <w:rsid w:val="00D60BF8"/>
    <w:rsid w:val="00D64080"/>
    <w:rsid w:val="00DA463C"/>
    <w:rsid w:val="00DE3058"/>
    <w:rsid w:val="00DE35FD"/>
    <w:rsid w:val="00DE395A"/>
    <w:rsid w:val="00DE3E8D"/>
    <w:rsid w:val="00E40830"/>
    <w:rsid w:val="00E52A51"/>
    <w:rsid w:val="00E600D4"/>
    <w:rsid w:val="00E62BFC"/>
    <w:rsid w:val="00E827B0"/>
    <w:rsid w:val="00E830F0"/>
    <w:rsid w:val="00E967D8"/>
    <w:rsid w:val="00EB46C5"/>
    <w:rsid w:val="00EB5102"/>
    <w:rsid w:val="00EC4F3D"/>
    <w:rsid w:val="00EF1B60"/>
    <w:rsid w:val="00EF4993"/>
    <w:rsid w:val="00F0073C"/>
    <w:rsid w:val="00F03578"/>
    <w:rsid w:val="00F70C09"/>
    <w:rsid w:val="00F75702"/>
    <w:rsid w:val="00FA3271"/>
    <w:rsid w:val="00FD517C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4C8C"/>
  <w15:chartTrackingRefBased/>
  <w15:docId w15:val="{91C71622-E8E7-45B8-9E50-A1D45C23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0C"/>
  </w:style>
  <w:style w:type="paragraph" w:styleId="1">
    <w:name w:val="heading 1"/>
    <w:basedOn w:val="a"/>
    <w:next w:val="a"/>
    <w:link w:val="10"/>
    <w:uiPriority w:val="9"/>
    <w:qFormat/>
    <w:rsid w:val="00246E17"/>
    <w:pPr>
      <w:spacing w:before="120" w:after="120" w:line="256" w:lineRule="auto"/>
      <w:outlineLvl w:val="0"/>
    </w:pPr>
    <w:rPr>
      <w:rFonts w:eastAsia="Times New Roman"/>
      <w:b/>
      <w:bCs/>
      <w:kern w:val="2"/>
      <w:sz w:val="34"/>
      <w:szCs w:val="34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17"/>
    <w:pPr>
      <w:spacing w:before="120" w:after="120" w:line="256" w:lineRule="auto"/>
      <w:outlineLvl w:val="1"/>
    </w:pPr>
    <w:rPr>
      <w:rFonts w:eastAsia="Times New Roman"/>
      <w:b/>
      <w:bCs/>
      <w:kern w:val="2"/>
      <w:sz w:val="30"/>
      <w:szCs w:val="30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A5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38D9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569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69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69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69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69E8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42C05"/>
    <w:pPr>
      <w:spacing w:after="0" w:line="240" w:lineRule="auto"/>
    </w:pPr>
  </w:style>
  <w:style w:type="paragraph" w:customStyle="1" w:styleId="Default">
    <w:name w:val="Default"/>
    <w:rsid w:val="00166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g-star-inserted">
    <w:name w:val="ng-star-inserted"/>
    <w:basedOn w:val="a0"/>
    <w:rsid w:val="004E0D07"/>
  </w:style>
  <w:style w:type="character" w:customStyle="1" w:styleId="10">
    <w:name w:val="Заголовок 1 Знак"/>
    <w:basedOn w:val="a0"/>
    <w:link w:val="1"/>
    <w:uiPriority w:val="9"/>
    <w:rsid w:val="00246E17"/>
    <w:rPr>
      <w:rFonts w:eastAsia="Times New Roman"/>
      <w:b/>
      <w:bCs/>
      <w:kern w:val="2"/>
      <w:sz w:val="34"/>
      <w:szCs w:val="34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246E17"/>
    <w:rPr>
      <w:rFonts w:eastAsia="Times New Roman"/>
      <w:b/>
      <w:bCs/>
      <w:kern w:val="2"/>
      <w:sz w:val="30"/>
      <w:szCs w:val="30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A54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-sc-le1wax-0">
    <w:name w:val="font-sc-le1wax-0"/>
    <w:basedOn w:val="a0"/>
    <w:rsid w:val="00EF1B60"/>
  </w:style>
  <w:style w:type="character" w:styleId="ab">
    <w:name w:val="FollowedHyperlink"/>
    <w:basedOn w:val="a0"/>
    <w:uiPriority w:val="99"/>
    <w:semiHidden/>
    <w:unhideWhenUsed/>
    <w:rsid w:val="00661282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5E42BD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5DE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CE6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6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4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53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Ефимчук</dc:creator>
  <cp:keywords/>
  <dc:description/>
  <cp:lastModifiedBy>Лебедева Ольга Алексеевна</cp:lastModifiedBy>
  <cp:revision>5</cp:revision>
  <dcterms:created xsi:type="dcterms:W3CDTF">2024-05-16T09:58:00Z</dcterms:created>
  <dcterms:modified xsi:type="dcterms:W3CDTF">2024-05-28T01:29:00Z</dcterms:modified>
</cp:coreProperties>
</file>