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687"/>
        <w:gridCol w:w="2662"/>
      </w:tblGrid>
      <w:tr w:rsidR="00F4252C" w:rsidRPr="00D06E19" w14:paraId="6FAEFD62" w14:textId="77777777" w:rsidTr="00F4252C">
        <w:tc>
          <w:tcPr>
            <w:tcW w:w="6687" w:type="dxa"/>
            <w:shd w:val="clear" w:color="auto" w:fill="auto"/>
          </w:tcPr>
          <w:p w14:paraId="0983BB5D" w14:textId="77777777" w:rsidR="00F4252C" w:rsidRPr="00D06E19" w:rsidRDefault="00F4252C" w:rsidP="00810086">
            <w:pPr>
              <w:rPr>
                <w:rFonts w:ascii="Arial" w:eastAsia="Times New Roman" w:hAnsi="Arial" w:cs="Arial"/>
                <w:b/>
                <w:color w:val="0B308C"/>
              </w:rPr>
            </w:pPr>
            <w:r w:rsidRPr="00D06E19">
              <w:rPr>
                <w:rFonts w:ascii="Arial" w:eastAsia="Times New Roman" w:hAnsi="Arial" w:cs="Arial"/>
                <w:b/>
                <w:color w:val="0B308C"/>
              </w:rPr>
              <w:t>ПРЕСС-РЕЛИЗ</w:t>
            </w:r>
          </w:p>
          <w:p w14:paraId="1DB79303" w14:textId="1B3343AD" w:rsidR="00F4252C" w:rsidRPr="00D06E19" w:rsidRDefault="002353B0" w:rsidP="00EA76A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</w:rPr>
              <w:t>10</w:t>
            </w:r>
            <w:r w:rsidR="00F4252C" w:rsidRPr="00C11E64">
              <w:rPr>
                <w:rFonts w:ascii="Arial" w:eastAsia="Times New Roman" w:hAnsi="Arial" w:cs="Arial"/>
                <w:color w:val="0B308C"/>
              </w:rPr>
              <w:t xml:space="preserve"> </w:t>
            </w:r>
            <w:r w:rsidR="00B8678C">
              <w:rPr>
                <w:rFonts w:ascii="Arial" w:eastAsia="Times New Roman" w:hAnsi="Arial" w:cs="Arial"/>
                <w:color w:val="0B308C"/>
              </w:rPr>
              <w:t>марта</w:t>
            </w:r>
            <w:r w:rsidR="00402D19">
              <w:rPr>
                <w:rFonts w:ascii="Arial" w:eastAsia="Times New Roman" w:hAnsi="Arial" w:cs="Arial"/>
                <w:color w:val="0B308C"/>
              </w:rPr>
              <w:t xml:space="preserve"> 2022</w:t>
            </w:r>
          </w:p>
        </w:tc>
        <w:tc>
          <w:tcPr>
            <w:tcW w:w="2662" w:type="dxa"/>
            <w:shd w:val="clear" w:color="auto" w:fill="auto"/>
          </w:tcPr>
          <w:p w14:paraId="268FA4B8" w14:textId="77777777" w:rsidR="00F4252C" w:rsidRPr="00D06E19" w:rsidRDefault="00F4252C" w:rsidP="00810086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D06E19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B58267D" wp14:editId="3FC960C7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1128"/>
                      <wp:lineTo x="21382" y="21128"/>
                      <wp:lineTo x="21382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252C" w:rsidRPr="00D06E19" w14:paraId="3334163D" w14:textId="77777777" w:rsidTr="00F4252C">
        <w:trPr>
          <w:trHeight w:val="301"/>
        </w:trPr>
        <w:tc>
          <w:tcPr>
            <w:tcW w:w="9349" w:type="dxa"/>
            <w:gridSpan w:val="2"/>
            <w:shd w:val="clear" w:color="auto" w:fill="auto"/>
          </w:tcPr>
          <w:p w14:paraId="273B90F0" w14:textId="77777777" w:rsidR="00F4252C" w:rsidRPr="00D06E19" w:rsidRDefault="00F4252C" w:rsidP="0081008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D06E19">
              <w:rPr>
                <w:rFonts w:ascii="Arial" w:eastAsia="Times New Roman" w:hAnsi="Arial" w:cs="Arial"/>
                <w:b/>
                <w:noProof/>
                <w:color w:val="0B308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928431" wp14:editId="2EE613B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2700" t="1270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7FA66EC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ez0wIAAKwFAAAOAAAAZHJzL2Uyb0RvYy54bWysVN1u0zAUvkfiHazcZ0na9C9aO21pCxcD&#10;Jgbi2k2cxsKxI9ttOiEk4Bppj8ArcAHSpAHPkL4Rx06b0XGD0BQp8vGxP3/nO599fLIpGFoTqajg&#10;Yyc48h1EeCJSypdj5/WruTt0kNKYp5gJTsbOFVHOyeTxo+OqjEhH5IKlRCIA4SqqyrGTa11GnqeS&#10;nBRYHYmScEhmQhZYQyiXXipxBegF8zq+3/cqIdNSioQoBbPTJulMLH6WkUS/yDJFNGJjB7hp+5f2&#10;vzB/b3KMo6XEZU6THQ38HywKTDkc2kJNscZoJelfUAVNpFAi00eJKDyRZTQhtgaoJvDvVXOZ45LY&#10;WkAcVbYyqYeDTZ6vLySiKfTOQRwX0KL6y/bD9rr+UX/dXqPtx/pX/b3+Vt/UP+ub7ScY324/w9gk&#10;69vd9DUKjJJVqSIAjPmFNFokG35ZnovkrYKcd5A0gSrh5EX1TKRwKF5pYQXcZLJAGaPlU0PJwIBI&#10;aGM7dtV2jGw0SmAy7Pn93qjnoGSf83BkIMzGUir9hIgCmcHYYZQbMXGE1+dKG0p3S8w0F3PKmDUE&#10;46gaO51e6Pt2hxKMpiZr1im5XMRMojU2njrr+sPYFA9oB8ukWPHUouUEp7PdWGPKmjGsZ9zgEWvT&#10;hhJEGw1DOw81Wgu9G/mj2XA2DN2w05+5oT+duqfzOHT782DQm3ancTwN3huiQRjlNE0JN1z3dg7C&#10;f7PL7mI1RmwN3ariHaLbgoHsIdPTec8fhN2hOxj0um7Ynfnu2XAeu6dx0O8PZmfx2ewe05mtXj0M&#10;2VZKw0qsNJGXeVqhBVvJlxg8Dv2EjqKUGj/A89EE8ByYTttICv2G6tzePOM2A3TQ8KFvvsZHrMxx&#10;Y4PuYDQa7V3Q+MMK1HJo5Np32kRtr3YK3AkKzti7wN4ac1Gay7UQ6dWFNGYzFwieBLtp93yZN+fP&#10;2K66e2QnvwEAAP//AwBQSwMEFAAGAAgAAAAhAK/PftfbAAAABQEAAA8AAABkcnMvZG93bnJldi54&#10;bWxMj8FOwzAQRO9I/IO1SNxaO4AKDXGqEokbHFoq4Ogmm8QQr6PYbZO/7/YEx9GMZt5kq9F14ohD&#10;sJ40JHMFAqn0laVGw+7jdfYEIkRDlek8oYYJA6zy66vMpJU/0QaP29gILqGQGg1tjH0qZShbdCbM&#10;fY/EXu0HZyLLoZHVYE5c7jp5p9RCOmOJF1rTY9Fi+bs9OA2PXy+1smNRv32/r5OfnZ0+k6nQ+vZm&#10;XD+DiDjGvzBc8Bkdcmba+wNVQXQaZom656gGfsT2Yrl8ALG/SJln8j99fgYAAP//AwBQSwECLQAU&#10;AAYACAAAACEAtoM4kv4AAADhAQAAEwAAAAAAAAAAAAAAAAAAAAAAW0NvbnRlbnRfVHlwZXNdLnht&#10;bFBLAQItABQABgAIAAAAIQA4/SH/1gAAAJQBAAALAAAAAAAAAAAAAAAAAC8BAABfcmVscy8ucmVs&#10;c1BLAQItABQABgAIAAAAIQDRPDez0wIAAKwFAAAOAAAAAAAAAAAAAAAAAC4CAABkcnMvZTJvRG9j&#10;LnhtbFBLAQItABQABgAIAAAAIQCvz37X2wAAAAUBAAAPAAAAAAAAAAAAAAAAAC0FAABkcnMvZG93&#10;bnJldi54bWxQSwUGAAAAAAQABADzAAAANQYAAAAA&#10;" strokecolor="#0b308c" strokeweight="2pt">
                      <v:shadow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16E3AD0D" w14:textId="2BC5D21B" w:rsidR="00E87D72" w:rsidRDefault="00DC65D4" w:rsidP="007C1B7A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Иркутской </w:t>
      </w:r>
      <w:r w:rsidR="00E87D72">
        <w:rPr>
          <w:rFonts w:ascii="Times New Roman" w:hAnsi="Times New Roman"/>
          <w:b/>
          <w:bCs/>
          <w:sz w:val="28"/>
          <w:szCs w:val="28"/>
        </w:rPr>
        <w:t xml:space="preserve">области </w:t>
      </w:r>
      <w:r w:rsidR="00E87D72" w:rsidRPr="00E87D72">
        <w:rPr>
          <w:rFonts w:ascii="Times New Roman" w:hAnsi="Times New Roman"/>
          <w:b/>
          <w:bCs/>
          <w:sz w:val="28"/>
          <w:szCs w:val="28"/>
        </w:rPr>
        <w:t xml:space="preserve">Почта России запускает программу трудоустройства беженцев </w:t>
      </w:r>
    </w:p>
    <w:p w14:paraId="5A051726" w14:textId="1065C603" w:rsidR="007C1B7A" w:rsidRPr="007C1B7A" w:rsidRDefault="007C1B7A" w:rsidP="007C1B7A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/>
          <w:bCs/>
          <w:color w:val="000000" w:themeColor="text1"/>
        </w:rPr>
      </w:pPr>
      <w:r w:rsidRPr="007C1B7A">
        <w:rPr>
          <w:rFonts w:ascii="Times New Roman" w:hAnsi="Times New Roman"/>
          <w:bCs/>
          <w:color w:val="000000" w:themeColor="text1"/>
        </w:rPr>
        <w:t xml:space="preserve">Программа </w:t>
      </w:r>
      <w:r>
        <w:rPr>
          <w:rFonts w:ascii="Times New Roman" w:hAnsi="Times New Roman"/>
          <w:bCs/>
          <w:color w:val="000000" w:themeColor="text1"/>
        </w:rPr>
        <w:t>Почты России по трудоустройству</w:t>
      </w:r>
      <w:r w:rsidRPr="007C1B7A">
        <w:rPr>
          <w:rFonts w:ascii="Times New Roman" w:hAnsi="Times New Roman"/>
          <w:bCs/>
          <w:color w:val="000000" w:themeColor="text1"/>
        </w:rPr>
        <w:t xml:space="preserve"> людей со статусом беженцев теперь действует во всех регионах страны. </w:t>
      </w:r>
      <w:r w:rsidR="002E4AFB">
        <w:rPr>
          <w:rFonts w:ascii="Times New Roman" w:hAnsi="Times New Roman"/>
          <w:bCs/>
          <w:color w:val="000000" w:themeColor="text1"/>
        </w:rPr>
        <w:t xml:space="preserve">По ней </w:t>
      </w:r>
      <w:r>
        <w:rPr>
          <w:rFonts w:ascii="Times New Roman" w:hAnsi="Times New Roman"/>
          <w:bCs/>
          <w:color w:val="000000" w:themeColor="text1"/>
        </w:rPr>
        <w:t>можно</w:t>
      </w:r>
      <w:r w:rsidRPr="007C1B7A">
        <w:rPr>
          <w:rFonts w:ascii="Times New Roman" w:hAnsi="Times New Roman"/>
          <w:bCs/>
          <w:color w:val="000000" w:themeColor="text1"/>
        </w:rPr>
        <w:t xml:space="preserve"> устроиться</w:t>
      </w:r>
      <w:r>
        <w:rPr>
          <w:rFonts w:ascii="Times New Roman" w:hAnsi="Times New Roman"/>
          <w:bCs/>
          <w:color w:val="000000" w:themeColor="text1"/>
        </w:rPr>
        <w:t xml:space="preserve"> на работу оператором связи, почтальоном, </w:t>
      </w:r>
      <w:bookmarkStart w:id="0" w:name="_GoBack"/>
      <w:bookmarkEnd w:id="0"/>
      <w:r>
        <w:rPr>
          <w:rFonts w:ascii="Times New Roman" w:hAnsi="Times New Roman"/>
          <w:bCs/>
          <w:color w:val="000000" w:themeColor="text1"/>
        </w:rPr>
        <w:t>а также на другие вакансии, которые открыты в конкретном субъекте РФ. Для оформления</w:t>
      </w:r>
      <w:r w:rsidRPr="007C1B7A">
        <w:rPr>
          <w:rFonts w:ascii="Times New Roman" w:hAnsi="Times New Roman"/>
          <w:bCs/>
          <w:color w:val="000000" w:themeColor="text1"/>
        </w:rPr>
        <w:t xml:space="preserve"> понадобится только у</w:t>
      </w:r>
      <w:r>
        <w:rPr>
          <w:rFonts w:ascii="Times New Roman" w:hAnsi="Times New Roman"/>
          <w:bCs/>
          <w:color w:val="000000" w:themeColor="text1"/>
        </w:rPr>
        <w:t>достоверение беженца. Работа возможна</w:t>
      </w:r>
      <w:r w:rsidRPr="007C1B7A">
        <w:rPr>
          <w:rFonts w:ascii="Times New Roman" w:hAnsi="Times New Roman"/>
          <w:bCs/>
          <w:color w:val="000000" w:themeColor="text1"/>
        </w:rPr>
        <w:t xml:space="preserve"> по срочному или бессрочному тр</w:t>
      </w:r>
      <w:r>
        <w:rPr>
          <w:rFonts w:ascii="Times New Roman" w:hAnsi="Times New Roman"/>
          <w:bCs/>
          <w:color w:val="000000" w:themeColor="text1"/>
        </w:rPr>
        <w:t>удовому договору</w:t>
      </w:r>
      <w:r w:rsidR="003B1FBB">
        <w:rPr>
          <w:rFonts w:ascii="Times New Roman" w:hAnsi="Times New Roman"/>
          <w:bCs/>
          <w:color w:val="000000" w:themeColor="text1"/>
        </w:rPr>
        <w:t xml:space="preserve">. </w:t>
      </w:r>
    </w:p>
    <w:p w14:paraId="13BA7E5F" w14:textId="22EF9FDA" w:rsidR="0057608D" w:rsidRDefault="00B8678C" w:rsidP="0057608D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/>
          <w:bCs/>
          <w:color w:val="000000" w:themeColor="text1"/>
        </w:rPr>
      </w:pPr>
      <w:r w:rsidRPr="00B8678C">
        <w:rPr>
          <w:rFonts w:ascii="Times New Roman" w:hAnsi="Times New Roman"/>
          <w:bCs/>
          <w:color w:val="000000" w:themeColor="text1"/>
        </w:rPr>
        <w:t xml:space="preserve">Чтобы узнать об открытых вакансиях, необходимо пройти по ссылке: </w:t>
      </w:r>
      <w:hyperlink r:id="rId8" w:history="1">
        <w:r w:rsidRPr="003E49C9">
          <w:rPr>
            <w:rStyle w:val="a3"/>
            <w:rFonts w:ascii="Times New Roman" w:hAnsi="Times New Roman"/>
            <w:bCs/>
          </w:rPr>
          <w:t>https://www.pochta.ru/vacancy-list</w:t>
        </w:r>
      </w:hyperlink>
      <w:r>
        <w:rPr>
          <w:rFonts w:ascii="Times New Roman" w:hAnsi="Times New Roman"/>
          <w:bCs/>
          <w:color w:val="000000" w:themeColor="text1"/>
        </w:rPr>
        <w:t>,</w:t>
      </w:r>
      <w:r w:rsidRPr="00B8678C">
        <w:rPr>
          <w:rFonts w:ascii="Times New Roman" w:hAnsi="Times New Roman"/>
          <w:bCs/>
          <w:color w:val="000000" w:themeColor="text1"/>
        </w:rPr>
        <w:t xml:space="preserve"> выбрать свой регион, найти в списке</w:t>
      </w:r>
      <w:r w:rsidR="00B76B5E">
        <w:rPr>
          <w:rFonts w:ascii="Times New Roman" w:hAnsi="Times New Roman"/>
          <w:bCs/>
          <w:color w:val="000000" w:themeColor="text1"/>
        </w:rPr>
        <w:t xml:space="preserve"> интересующие позиции</w:t>
      </w:r>
      <w:r w:rsidRPr="00B8678C">
        <w:rPr>
          <w:rFonts w:ascii="Times New Roman" w:hAnsi="Times New Roman"/>
          <w:bCs/>
          <w:color w:val="000000" w:themeColor="text1"/>
        </w:rPr>
        <w:t>, от</w:t>
      </w:r>
      <w:r w:rsidR="0074753D">
        <w:rPr>
          <w:rFonts w:ascii="Times New Roman" w:hAnsi="Times New Roman"/>
          <w:bCs/>
          <w:color w:val="000000" w:themeColor="text1"/>
        </w:rPr>
        <w:t>к</w:t>
      </w:r>
      <w:r w:rsidRPr="00B8678C">
        <w:rPr>
          <w:rFonts w:ascii="Times New Roman" w:hAnsi="Times New Roman"/>
          <w:bCs/>
          <w:color w:val="000000" w:themeColor="text1"/>
        </w:rPr>
        <w:t>рыть их, нажать «откликнуться» и ввести свои контактные данные. После этого с кандидатом свяжется специалист по подбору персонала. Также узнать о возможностях трудоустройства можно через единый контактный центр Почты 8-800-200-28-84 или центрах занятости региона своего пребывания.</w:t>
      </w:r>
    </w:p>
    <w:p w14:paraId="561B6D87" w14:textId="7545A81C" w:rsidR="007C1B7A" w:rsidRDefault="007C1B7A" w:rsidP="007B6687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/>
          <w:bCs/>
          <w:color w:val="000000" w:themeColor="text1"/>
        </w:rPr>
      </w:pPr>
    </w:p>
    <w:p w14:paraId="0C4F32BC" w14:textId="77777777" w:rsidR="007C1B7A" w:rsidRDefault="007C1B7A" w:rsidP="007B6687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/>
          <w:bCs/>
          <w:color w:val="000000" w:themeColor="text1"/>
        </w:rPr>
      </w:pPr>
    </w:p>
    <w:p w14:paraId="22C012E2" w14:textId="77777777" w:rsidR="00E66AE3" w:rsidRDefault="00E66AE3" w:rsidP="00F4252C">
      <w:pPr>
        <w:spacing w:before="120" w:after="120" w:line="276" w:lineRule="auto"/>
        <w:jc w:val="both"/>
        <w:rPr>
          <w:rStyle w:val="a7"/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DA13F65" w14:textId="77777777" w:rsidR="00267AB7" w:rsidRPr="0013196C" w:rsidRDefault="00267AB7" w:rsidP="001A47B7">
      <w:pPr>
        <w:spacing w:before="120" w:after="120" w:line="276" w:lineRule="auto"/>
        <w:ind w:right="277"/>
        <w:jc w:val="both"/>
        <w:rPr>
          <w:rStyle w:val="Ae"/>
          <w:rFonts w:ascii="Times New Roman" w:hAnsi="Times New Roman" w:cs="Times New Roman"/>
          <w:sz w:val="20"/>
          <w:szCs w:val="20"/>
        </w:rPr>
      </w:pPr>
      <w:r w:rsidRPr="0013196C">
        <w:rPr>
          <w:rStyle w:val="a7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АО «Почта России» - </w:t>
      </w:r>
      <w:r w:rsidRPr="0013196C"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>цифровая почтово-логистическая компания, один из крупнейших работ</w:t>
      </w:r>
      <w:r w:rsidR="00AE5F17"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>одателей России, объединяющий 310</w:t>
      </w:r>
      <w:r w:rsidRPr="0013196C"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 xml:space="preserve"> тысяч сотрудников. Входит в перечень стратегических предприятий. В региональн</w:t>
      </w:r>
      <w:r w:rsidR="00AE5F17"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>ую сеть Почты России включены 38</w:t>
      </w:r>
      <w:r w:rsidRPr="0013196C"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 xml:space="preserve"> тысячи отделений почтовой связи по всей стране. Ежегодно компания обрабатывает около 3,5 млрд почтовых отправлений. Почта России является проводником почтовых, социальных, финансовых и цифровых услуг для населения, предоставляет качественный сервис для компаний электронной торговли. Почта России усиливает присутствие на международном рынке. Офисы компании на сегодняшний день открыты в Китае и Германии, в Финляндии и Великобритании действуют места обмена почтой.</w:t>
      </w:r>
    </w:p>
    <w:p w14:paraId="6E09D09E" w14:textId="77777777" w:rsidR="00267AB7" w:rsidRPr="00BE2245" w:rsidRDefault="00267AB7" w:rsidP="00267AB7">
      <w:pPr>
        <w:spacing w:before="120" w:after="120" w:line="276" w:lineRule="auto"/>
        <w:rPr>
          <w:rFonts w:ascii="Times New Roman" w:hAnsi="Times New Roman"/>
          <w:sz w:val="20"/>
          <w:szCs w:val="20"/>
        </w:rPr>
      </w:pPr>
      <w:r w:rsidRPr="0081458C">
        <w:rPr>
          <w:rStyle w:val="a7"/>
          <w:rFonts w:ascii="Times New Roman" w:hAnsi="Times New Roman" w:cs="Times New Roman"/>
          <w:sz w:val="20"/>
          <w:szCs w:val="20"/>
        </w:rPr>
        <w:t>Пресс служба АО «Почта России» </w:t>
      </w:r>
      <w:r w:rsidRPr="0081458C">
        <w:rPr>
          <w:rStyle w:val="a7"/>
          <w:rFonts w:ascii="Times New Roman" w:hAnsi="Times New Roman" w:cs="Times New Roman"/>
          <w:sz w:val="20"/>
          <w:szCs w:val="20"/>
        </w:rPr>
        <w:br/>
      </w:r>
      <w:hyperlink r:id="rId9" w:anchor="_blank" w:history="1">
        <w:r w:rsidRPr="0081458C">
          <w:rPr>
            <w:rStyle w:val="Hyperlink1"/>
            <w:rFonts w:eastAsia="Arial Unicode MS"/>
          </w:rPr>
          <w:t>press_service@russianpost.ru</w:t>
        </w:r>
      </w:hyperlink>
    </w:p>
    <w:p w14:paraId="09952FD1" w14:textId="77777777" w:rsidR="00F4252C" w:rsidRPr="0081458C" w:rsidRDefault="00F4252C" w:rsidP="00267AB7">
      <w:pPr>
        <w:spacing w:before="120" w:after="120" w:line="276" w:lineRule="auto"/>
        <w:jc w:val="both"/>
        <w:rPr>
          <w:rStyle w:val="Ae"/>
          <w:rFonts w:ascii="Times New Roman" w:hAnsi="Times New Roman" w:cs="Times New Roman"/>
          <w:sz w:val="20"/>
          <w:szCs w:val="20"/>
        </w:rPr>
      </w:pPr>
    </w:p>
    <w:sectPr w:rsidR="00F4252C" w:rsidRPr="0081458C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5C4EA" w14:textId="77777777" w:rsidR="00A909A5" w:rsidRDefault="00A909A5">
      <w:r>
        <w:separator/>
      </w:r>
    </w:p>
  </w:endnote>
  <w:endnote w:type="continuationSeparator" w:id="0">
    <w:p w14:paraId="7F7E0ECF" w14:textId="77777777" w:rsidR="00A909A5" w:rsidRDefault="00A9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CF651" w14:textId="77777777" w:rsidR="00BB26D3" w:rsidRDefault="00BB26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CB52D" w14:textId="77777777" w:rsidR="00A909A5" w:rsidRDefault="00A909A5">
      <w:r>
        <w:separator/>
      </w:r>
    </w:p>
  </w:footnote>
  <w:footnote w:type="continuationSeparator" w:id="0">
    <w:p w14:paraId="754166A6" w14:textId="77777777" w:rsidR="00A909A5" w:rsidRDefault="00A9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62B2" w14:textId="77777777" w:rsidR="00BB26D3" w:rsidRDefault="00BB26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D3"/>
    <w:rsid w:val="00000046"/>
    <w:rsid w:val="000309A9"/>
    <w:rsid w:val="0004088A"/>
    <w:rsid w:val="00075DB2"/>
    <w:rsid w:val="00076085"/>
    <w:rsid w:val="00077A44"/>
    <w:rsid w:val="00081135"/>
    <w:rsid w:val="00082B5C"/>
    <w:rsid w:val="000A247C"/>
    <w:rsid w:val="000A61DD"/>
    <w:rsid w:val="000C3F5C"/>
    <w:rsid w:val="000D7C6E"/>
    <w:rsid w:val="000E4762"/>
    <w:rsid w:val="00110238"/>
    <w:rsid w:val="00112D60"/>
    <w:rsid w:val="0011457F"/>
    <w:rsid w:val="00115B1D"/>
    <w:rsid w:val="00116168"/>
    <w:rsid w:val="00125C12"/>
    <w:rsid w:val="00126119"/>
    <w:rsid w:val="00131978"/>
    <w:rsid w:val="00133335"/>
    <w:rsid w:val="0014118D"/>
    <w:rsid w:val="00151227"/>
    <w:rsid w:val="00151661"/>
    <w:rsid w:val="00155E9F"/>
    <w:rsid w:val="00166E2D"/>
    <w:rsid w:val="00171CBC"/>
    <w:rsid w:val="001874D2"/>
    <w:rsid w:val="00195824"/>
    <w:rsid w:val="001A0BAA"/>
    <w:rsid w:val="001A1078"/>
    <w:rsid w:val="001A112D"/>
    <w:rsid w:val="001A47B7"/>
    <w:rsid w:val="001A67FD"/>
    <w:rsid w:val="001B0DAB"/>
    <w:rsid w:val="001C02BF"/>
    <w:rsid w:val="001C49B2"/>
    <w:rsid w:val="001C6364"/>
    <w:rsid w:val="001D1AC0"/>
    <w:rsid w:val="001E3A65"/>
    <w:rsid w:val="001F7A19"/>
    <w:rsid w:val="00201817"/>
    <w:rsid w:val="00212415"/>
    <w:rsid w:val="00220EF9"/>
    <w:rsid w:val="0022315D"/>
    <w:rsid w:val="00223408"/>
    <w:rsid w:val="002353B0"/>
    <w:rsid w:val="002636BA"/>
    <w:rsid w:val="00263EA7"/>
    <w:rsid w:val="00267AB7"/>
    <w:rsid w:val="002711C4"/>
    <w:rsid w:val="00277AE5"/>
    <w:rsid w:val="00281112"/>
    <w:rsid w:val="00283ABC"/>
    <w:rsid w:val="00284FAE"/>
    <w:rsid w:val="00286672"/>
    <w:rsid w:val="002A0AB4"/>
    <w:rsid w:val="002A5014"/>
    <w:rsid w:val="002B3FCE"/>
    <w:rsid w:val="002B45EA"/>
    <w:rsid w:val="002C2019"/>
    <w:rsid w:val="002C3B4A"/>
    <w:rsid w:val="002D2B74"/>
    <w:rsid w:val="002D46BC"/>
    <w:rsid w:val="002E4AFB"/>
    <w:rsid w:val="002E7512"/>
    <w:rsid w:val="00322E53"/>
    <w:rsid w:val="00331B5F"/>
    <w:rsid w:val="00333DA6"/>
    <w:rsid w:val="00344036"/>
    <w:rsid w:val="0035067E"/>
    <w:rsid w:val="0035188C"/>
    <w:rsid w:val="00357890"/>
    <w:rsid w:val="00362F21"/>
    <w:rsid w:val="003634DC"/>
    <w:rsid w:val="00365ADA"/>
    <w:rsid w:val="00367C42"/>
    <w:rsid w:val="00370AE7"/>
    <w:rsid w:val="0037623C"/>
    <w:rsid w:val="00393FD9"/>
    <w:rsid w:val="003A4766"/>
    <w:rsid w:val="003A5A94"/>
    <w:rsid w:val="003B1FBB"/>
    <w:rsid w:val="003B3BAD"/>
    <w:rsid w:val="003C46E2"/>
    <w:rsid w:val="003D2B41"/>
    <w:rsid w:val="003E07E6"/>
    <w:rsid w:val="003F6B67"/>
    <w:rsid w:val="00402D19"/>
    <w:rsid w:val="00410D43"/>
    <w:rsid w:val="00411E94"/>
    <w:rsid w:val="0041328E"/>
    <w:rsid w:val="0041488B"/>
    <w:rsid w:val="00437DFE"/>
    <w:rsid w:val="00440693"/>
    <w:rsid w:val="00442052"/>
    <w:rsid w:val="00475513"/>
    <w:rsid w:val="00496CFF"/>
    <w:rsid w:val="004A47B8"/>
    <w:rsid w:val="004A737C"/>
    <w:rsid w:val="004D0168"/>
    <w:rsid w:val="004D34DE"/>
    <w:rsid w:val="004E3E70"/>
    <w:rsid w:val="004F4AA6"/>
    <w:rsid w:val="005131F0"/>
    <w:rsid w:val="0052059D"/>
    <w:rsid w:val="00527A2E"/>
    <w:rsid w:val="0053084B"/>
    <w:rsid w:val="00533132"/>
    <w:rsid w:val="005446AF"/>
    <w:rsid w:val="00561867"/>
    <w:rsid w:val="0056231B"/>
    <w:rsid w:val="0057608D"/>
    <w:rsid w:val="00576205"/>
    <w:rsid w:val="00581A8F"/>
    <w:rsid w:val="00581D67"/>
    <w:rsid w:val="0059731B"/>
    <w:rsid w:val="00597E39"/>
    <w:rsid w:val="005B05C2"/>
    <w:rsid w:val="005B05CE"/>
    <w:rsid w:val="005B4D67"/>
    <w:rsid w:val="005C65F5"/>
    <w:rsid w:val="005D0C80"/>
    <w:rsid w:val="005F43B1"/>
    <w:rsid w:val="005F6905"/>
    <w:rsid w:val="006026C7"/>
    <w:rsid w:val="00607337"/>
    <w:rsid w:val="00611310"/>
    <w:rsid w:val="00612924"/>
    <w:rsid w:val="00625352"/>
    <w:rsid w:val="006256B9"/>
    <w:rsid w:val="00644F34"/>
    <w:rsid w:val="00655CA6"/>
    <w:rsid w:val="00662983"/>
    <w:rsid w:val="0066385E"/>
    <w:rsid w:val="00670C3B"/>
    <w:rsid w:val="0068645E"/>
    <w:rsid w:val="006901C6"/>
    <w:rsid w:val="006934AB"/>
    <w:rsid w:val="006A58BA"/>
    <w:rsid w:val="006A6BF8"/>
    <w:rsid w:val="006B2B8A"/>
    <w:rsid w:val="006C38E4"/>
    <w:rsid w:val="006D494A"/>
    <w:rsid w:val="006D4B80"/>
    <w:rsid w:val="006D5CBA"/>
    <w:rsid w:val="006E0323"/>
    <w:rsid w:val="006E0B96"/>
    <w:rsid w:val="006F0BE2"/>
    <w:rsid w:val="006F4BC0"/>
    <w:rsid w:val="00702AE6"/>
    <w:rsid w:val="00705205"/>
    <w:rsid w:val="00716B12"/>
    <w:rsid w:val="00734268"/>
    <w:rsid w:val="007350E2"/>
    <w:rsid w:val="0074753D"/>
    <w:rsid w:val="00752572"/>
    <w:rsid w:val="00757CB9"/>
    <w:rsid w:val="00763A59"/>
    <w:rsid w:val="00764CD8"/>
    <w:rsid w:val="00782DDD"/>
    <w:rsid w:val="00795200"/>
    <w:rsid w:val="007A4183"/>
    <w:rsid w:val="007B56F2"/>
    <w:rsid w:val="007B5F1D"/>
    <w:rsid w:val="007B6687"/>
    <w:rsid w:val="007C1150"/>
    <w:rsid w:val="007C1B7A"/>
    <w:rsid w:val="007E11A1"/>
    <w:rsid w:val="007E20D4"/>
    <w:rsid w:val="007F1242"/>
    <w:rsid w:val="0081021D"/>
    <w:rsid w:val="00816AE4"/>
    <w:rsid w:val="008176D4"/>
    <w:rsid w:val="008301E8"/>
    <w:rsid w:val="00845228"/>
    <w:rsid w:val="008574F5"/>
    <w:rsid w:val="00872F90"/>
    <w:rsid w:val="0087474B"/>
    <w:rsid w:val="00883D54"/>
    <w:rsid w:val="008955C6"/>
    <w:rsid w:val="008A7585"/>
    <w:rsid w:val="008A7739"/>
    <w:rsid w:val="008C49D2"/>
    <w:rsid w:val="008C4C63"/>
    <w:rsid w:val="008C60B0"/>
    <w:rsid w:val="008C7919"/>
    <w:rsid w:val="008D2BAE"/>
    <w:rsid w:val="008D42C8"/>
    <w:rsid w:val="008E6EC1"/>
    <w:rsid w:val="008F055E"/>
    <w:rsid w:val="008F3134"/>
    <w:rsid w:val="008F4D45"/>
    <w:rsid w:val="008F7F3C"/>
    <w:rsid w:val="009041A5"/>
    <w:rsid w:val="00906F84"/>
    <w:rsid w:val="00943730"/>
    <w:rsid w:val="00944395"/>
    <w:rsid w:val="009515E7"/>
    <w:rsid w:val="009538B7"/>
    <w:rsid w:val="00961B21"/>
    <w:rsid w:val="00995D5D"/>
    <w:rsid w:val="009A2461"/>
    <w:rsid w:val="009B081A"/>
    <w:rsid w:val="009B658B"/>
    <w:rsid w:val="009E0DA9"/>
    <w:rsid w:val="009E6789"/>
    <w:rsid w:val="009E7EB8"/>
    <w:rsid w:val="009F0F92"/>
    <w:rsid w:val="00A12B46"/>
    <w:rsid w:val="00A303DF"/>
    <w:rsid w:val="00A33E3B"/>
    <w:rsid w:val="00A37391"/>
    <w:rsid w:val="00A678F3"/>
    <w:rsid w:val="00A8039E"/>
    <w:rsid w:val="00A857F6"/>
    <w:rsid w:val="00A909A5"/>
    <w:rsid w:val="00AA0293"/>
    <w:rsid w:val="00AA6537"/>
    <w:rsid w:val="00AC5B75"/>
    <w:rsid w:val="00AD6688"/>
    <w:rsid w:val="00AE5628"/>
    <w:rsid w:val="00AE5914"/>
    <w:rsid w:val="00AE5934"/>
    <w:rsid w:val="00AE5F17"/>
    <w:rsid w:val="00B146B5"/>
    <w:rsid w:val="00B214DA"/>
    <w:rsid w:val="00B375A5"/>
    <w:rsid w:val="00B40792"/>
    <w:rsid w:val="00B41D35"/>
    <w:rsid w:val="00B461F1"/>
    <w:rsid w:val="00B67E02"/>
    <w:rsid w:val="00B748C4"/>
    <w:rsid w:val="00B75F98"/>
    <w:rsid w:val="00B76475"/>
    <w:rsid w:val="00B76B5E"/>
    <w:rsid w:val="00B8678C"/>
    <w:rsid w:val="00B903DA"/>
    <w:rsid w:val="00B94705"/>
    <w:rsid w:val="00B95B57"/>
    <w:rsid w:val="00BA3F4F"/>
    <w:rsid w:val="00BA6929"/>
    <w:rsid w:val="00BB26D3"/>
    <w:rsid w:val="00BC7C51"/>
    <w:rsid w:val="00BD0E91"/>
    <w:rsid w:val="00BE2E99"/>
    <w:rsid w:val="00BE6BAD"/>
    <w:rsid w:val="00BF04AA"/>
    <w:rsid w:val="00BF371E"/>
    <w:rsid w:val="00BF7EC5"/>
    <w:rsid w:val="00C11E64"/>
    <w:rsid w:val="00C2545C"/>
    <w:rsid w:val="00C36D03"/>
    <w:rsid w:val="00C6205A"/>
    <w:rsid w:val="00C639AB"/>
    <w:rsid w:val="00C679B8"/>
    <w:rsid w:val="00C77B15"/>
    <w:rsid w:val="00C81075"/>
    <w:rsid w:val="00C826D7"/>
    <w:rsid w:val="00C85704"/>
    <w:rsid w:val="00C9277D"/>
    <w:rsid w:val="00C960F0"/>
    <w:rsid w:val="00CB3D1A"/>
    <w:rsid w:val="00CB43F9"/>
    <w:rsid w:val="00CC4CCB"/>
    <w:rsid w:val="00CE33E5"/>
    <w:rsid w:val="00CE67AA"/>
    <w:rsid w:val="00D0541C"/>
    <w:rsid w:val="00D2438E"/>
    <w:rsid w:val="00D25A1D"/>
    <w:rsid w:val="00D307E2"/>
    <w:rsid w:val="00D31D39"/>
    <w:rsid w:val="00D41FFE"/>
    <w:rsid w:val="00D63201"/>
    <w:rsid w:val="00D63B15"/>
    <w:rsid w:val="00D745E4"/>
    <w:rsid w:val="00D8242A"/>
    <w:rsid w:val="00D87BF2"/>
    <w:rsid w:val="00D87CA7"/>
    <w:rsid w:val="00DA20E6"/>
    <w:rsid w:val="00DA5E06"/>
    <w:rsid w:val="00DC65D4"/>
    <w:rsid w:val="00DC72E7"/>
    <w:rsid w:val="00DE21CF"/>
    <w:rsid w:val="00DE5278"/>
    <w:rsid w:val="00DF7567"/>
    <w:rsid w:val="00E057CA"/>
    <w:rsid w:val="00E21111"/>
    <w:rsid w:val="00E264F3"/>
    <w:rsid w:val="00E32EC9"/>
    <w:rsid w:val="00E33063"/>
    <w:rsid w:val="00E33C9E"/>
    <w:rsid w:val="00E441B4"/>
    <w:rsid w:val="00E45CB7"/>
    <w:rsid w:val="00E4795D"/>
    <w:rsid w:val="00E6061F"/>
    <w:rsid w:val="00E662CE"/>
    <w:rsid w:val="00E66AE3"/>
    <w:rsid w:val="00E7641D"/>
    <w:rsid w:val="00E83A7B"/>
    <w:rsid w:val="00E86B75"/>
    <w:rsid w:val="00E87D72"/>
    <w:rsid w:val="00E90C33"/>
    <w:rsid w:val="00E97807"/>
    <w:rsid w:val="00EA6ADB"/>
    <w:rsid w:val="00EA76A0"/>
    <w:rsid w:val="00EA7E88"/>
    <w:rsid w:val="00EC6272"/>
    <w:rsid w:val="00EC6298"/>
    <w:rsid w:val="00ED4A3C"/>
    <w:rsid w:val="00ED4B0A"/>
    <w:rsid w:val="00ED51B8"/>
    <w:rsid w:val="00F021BE"/>
    <w:rsid w:val="00F11D6E"/>
    <w:rsid w:val="00F279A9"/>
    <w:rsid w:val="00F4252C"/>
    <w:rsid w:val="00F44046"/>
    <w:rsid w:val="00F62880"/>
    <w:rsid w:val="00F738E2"/>
    <w:rsid w:val="00F76A75"/>
    <w:rsid w:val="00F97E46"/>
    <w:rsid w:val="00FC74C6"/>
    <w:rsid w:val="00F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8E03"/>
  <w15:docId w15:val="{E0DE0C4E-0741-4245-98F3-28235168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annotation text"/>
    <w:link w:val="a6"/>
    <w:rPr>
      <w:rFonts w:ascii="Calibri" w:hAnsi="Calibri" w:cs="Arial Unicode MS"/>
      <w:color w:val="000000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paragraph" w:styleId="a8">
    <w:name w:val="Balloon Text"/>
    <w:basedOn w:val="a"/>
    <w:link w:val="a9"/>
    <w:uiPriority w:val="99"/>
    <w:semiHidden/>
    <w:unhideWhenUsed/>
    <w:rsid w:val="00D63B15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B15"/>
    <w:rPr>
      <w:color w:val="000000"/>
      <w:sz w:val="18"/>
      <w:szCs w:val="18"/>
      <w:u w:color="000000"/>
    </w:rPr>
  </w:style>
  <w:style w:type="paragraph" w:styleId="aa">
    <w:name w:val="Revision"/>
    <w:hidden/>
    <w:uiPriority w:val="99"/>
    <w:semiHidden/>
    <w:rsid w:val="00D63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character" w:styleId="ab">
    <w:name w:val="annotation reference"/>
    <w:basedOn w:val="a0"/>
    <w:uiPriority w:val="99"/>
    <w:semiHidden/>
    <w:unhideWhenUsed/>
    <w:rsid w:val="0035067E"/>
    <w:rPr>
      <w:sz w:val="16"/>
      <w:szCs w:val="16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35067E"/>
    <w:rPr>
      <w:b/>
      <w:bCs/>
    </w:rPr>
  </w:style>
  <w:style w:type="character" w:customStyle="1" w:styleId="a6">
    <w:name w:val="Текст примечания Знак"/>
    <w:basedOn w:val="a0"/>
    <w:link w:val="a5"/>
    <w:rsid w:val="0035067E"/>
    <w:rPr>
      <w:rFonts w:ascii="Calibri" w:hAnsi="Calibri" w:cs="Arial Unicode MS"/>
      <w:color w:val="000000"/>
      <w:u w:color="000000"/>
    </w:rPr>
  </w:style>
  <w:style w:type="character" w:customStyle="1" w:styleId="ad">
    <w:name w:val="Тема примечания Знак"/>
    <w:basedOn w:val="a6"/>
    <w:link w:val="ac"/>
    <w:uiPriority w:val="99"/>
    <w:semiHidden/>
    <w:rsid w:val="0035067E"/>
    <w:rPr>
      <w:rFonts w:ascii="Calibri" w:hAnsi="Calibri" w:cs="Arial Unicode MS"/>
      <w:b/>
      <w:bCs/>
      <w:color w:val="000000"/>
      <w:u w:color="000000"/>
    </w:rPr>
  </w:style>
  <w:style w:type="character" w:customStyle="1" w:styleId="Ae">
    <w:name w:val="Нет A"/>
    <w:rsid w:val="00F4252C"/>
  </w:style>
  <w:style w:type="character" w:customStyle="1" w:styleId="Hyperlink1">
    <w:name w:val="Hyperlink.1"/>
    <w:basedOn w:val="a7"/>
    <w:rsid w:val="00F4252C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">
    <w:name w:val="Normal (Web)"/>
    <w:basedOn w:val="a"/>
    <w:uiPriority w:val="99"/>
    <w:semiHidden/>
    <w:unhideWhenUsed/>
    <w:rsid w:val="001958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af0">
    <w:name w:val="footnote text"/>
    <w:basedOn w:val="a"/>
    <w:link w:val="af1"/>
    <w:uiPriority w:val="99"/>
    <w:semiHidden/>
    <w:unhideWhenUsed/>
    <w:rsid w:val="00A857F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857F6"/>
    <w:rPr>
      <w:rFonts w:ascii="Calibri" w:hAnsi="Calibri" w:cs="Arial Unicode MS"/>
      <w:color w:val="000000"/>
      <w:u w:color="000000"/>
    </w:rPr>
  </w:style>
  <w:style w:type="character" w:styleId="af2">
    <w:name w:val="footnote reference"/>
    <w:basedOn w:val="a0"/>
    <w:uiPriority w:val="99"/>
    <w:semiHidden/>
    <w:unhideWhenUsed/>
    <w:rsid w:val="00A857F6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ED4B0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303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45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hta.ru/vacancy-li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il.russianpost.ru/owa/redir.aspx?C=PTu9pHGXI9ZH91PCyqbzjGXULVnTlO9_0XwOqavR1vVtatx2T2zYCA..&amp;URL=mailto%2525253Apress_service@russianpost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0078E-6F6A-4479-9FF6-494E6CAE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pupsik</dc:creator>
  <cp:lastModifiedBy>Лебедева Ольга Алексеевна</cp:lastModifiedBy>
  <cp:revision>2</cp:revision>
  <dcterms:created xsi:type="dcterms:W3CDTF">2022-03-10T02:36:00Z</dcterms:created>
  <dcterms:modified xsi:type="dcterms:W3CDTF">2022-03-10T02:36:00Z</dcterms:modified>
</cp:coreProperties>
</file>