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87"/>
        <w:gridCol w:w="2662"/>
      </w:tblGrid>
      <w:tr w:rsidR="00F4252C" w:rsidRPr="00D06E19" w14:paraId="7A70D935" w14:textId="77777777" w:rsidTr="00F4252C">
        <w:tc>
          <w:tcPr>
            <w:tcW w:w="6687" w:type="dxa"/>
            <w:shd w:val="clear" w:color="auto" w:fill="auto"/>
          </w:tcPr>
          <w:p w14:paraId="3A5B40C7" w14:textId="77777777" w:rsidR="00F4252C" w:rsidRPr="00D06E19" w:rsidRDefault="00F4252C" w:rsidP="00810086">
            <w:pPr>
              <w:rPr>
                <w:rFonts w:ascii="Arial" w:eastAsia="Times New Roman" w:hAnsi="Arial" w:cs="Arial"/>
                <w:b/>
                <w:color w:val="0B308C"/>
              </w:rPr>
            </w:pPr>
            <w:r w:rsidRPr="00D06E19">
              <w:rPr>
                <w:rFonts w:ascii="Arial" w:eastAsia="Times New Roman" w:hAnsi="Arial" w:cs="Arial"/>
                <w:b/>
                <w:color w:val="0B308C"/>
              </w:rPr>
              <w:t>ПРЕСС-РЕЛИЗ</w:t>
            </w:r>
          </w:p>
          <w:p w14:paraId="59D0EB02" w14:textId="29FA1FF0" w:rsidR="00F4252C" w:rsidRPr="00D06E19" w:rsidRDefault="00447DE8" w:rsidP="005719DD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B308C"/>
              </w:rPr>
              <w:t>11</w:t>
            </w:r>
            <w:r w:rsidR="00F4252C" w:rsidRPr="002F4536">
              <w:rPr>
                <w:rFonts w:ascii="Arial" w:eastAsia="Times New Roman" w:hAnsi="Arial" w:cs="Arial"/>
                <w:color w:val="0B308C"/>
              </w:rPr>
              <w:t xml:space="preserve"> </w:t>
            </w:r>
            <w:r w:rsidR="005719DD">
              <w:rPr>
                <w:rFonts w:ascii="Arial" w:eastAsia="Times New Roman" w:hAnsi="Arial" w:cs="Arial"/>
                <w:color w:val="0B308C"/>
              </w:rPr>
              <w:t>августа</w:t>
            </w:r>
            <w:r w:rsidR="00F4252C" w:rsidRPr="003A0B52">
              <w:rPr>
                <w:rFonts w:ascii="Arial" w:eastAsia="Times New Roman" w:hAnsi="Arial" w:cs="Arial"/>
                <w:color w:val="0B308C"/>
              </w:rPr>
              <w:t xml:space="preserve"> 2021</w:t>
            </w:r>
          </w:p>
        </w:tc>
        <w:tc>
          <w:tcPr>
            <w:tcW w:w="2662" w:type="dxa"/>
            <w:shd w:val="clear" w:color="auto" w:fill="auto"/>
          </w:tcPr>
          <w:p w14:paraId="3ED487F7" w14:textId="77777777" w:rsidR="00F4252C" w:rsidRPr="00D06E19" w:rsidRDefault="00F4252C" w:rsidP="0081008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D06E19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4BAF3D9" wp14:editId="03298EEF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1128"/>
                      <wp:lineTo x="21382" y="21128"/>
                      <wp:lineTo x="2138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252C" w:rsidRPr="00D06E19" w14:paraId="64BA25FE" w14:textId="77777777" w:rsidTr="00F4252C">
        <w:trPr>
          <w:trHeight w:val="301"/>
        </w:trPr>
        <w:tc>
          <w:tcPr>
            <w:tcW w:w="9349" w:type="dxa"/>
            <w:gridSpan w:val="2"/>
            <w:shd w:val="clear" w:color="auto" w:fill="auto"/>
          </w:tcPr>
          <w:p w14:paraId="5649B539" w14:textId="77777777" w:rsidR="00F4252C" w:rsidRPr="00D06E19" w:rsidRDefault="00F4252C" w:rsidP="0081008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D06E19">
              <w:rPr>
                <w:rFonts w:ascii="Arial" w:eastAsia="Times New Roman" w:hAnsi="Arial" w:cs="Arial"/>
                <w:b/>
                <w:noProof/>
                <w:color w:val="0B308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D2067" wp14:editId="4BB113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06595" cy="0"/>
                      <wp:effectExtent l="12700" t="1270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F4950C3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3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" strokecolor="#0b308c" strokeweight="2pt">
                      <v:shadow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FFE84C2" w14:textId="77777777" w:rsidR="005719DD" w:rsidRPr="005719DD" w:rsidRDefault="005719DD" w:rsidP="00E76957">
      <w:pPr>
        <w:rPr>
          <w:rFonts w:ascii="Times New Roman" w:hAnsi="Times New Roman"/>
          <w:b/>
          <w:bCs/>
          <w:sz w:val="32"/>
          <w:szCs w:val="28"/>
        </w:rPr>
      </w:pPr>
      <w:r w:rsidRPr="005719DD">
        <w:rPr>
          <w:rFonts w:ascii="Times New Roman" w:hAnsi="Times New Roman"/>
          <w:b/>
          <w:bCs/>
          <w:sz w:val="32"/>
          <w:szCs w:val="28"/>
        </w:rPr>
        <w:t>Почта России выходит на рынок проведения опросов</w:t>
      </w:r>
    </w:p>
    <w:p w14:paraId="29D93310" w14:textId="77777777" w:rsidR="005719DD" w:rsidRPr="005719DD" w:rsidRDefault="005719DD" w:rsidP="005719DD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  <w:b/>
        </w:rPr>
      </w:pPr>
      <w:r w:rsidRPr="005719DD">
        <w:rPr>
          <w:rFonts w:ascii="Times New Roman" w:hAnsi="Times New Roman" w:cs="Times New Roman"/>
          <w:b/>
        </w:rPr>
        <w:t>Почта России запустила новую услугу — проведение опросов населения для компаний и госструктур. Благодаря беспрецедентно широкой сети присутствия Почта сможет собирать мнения жителей самых отдаленных и малонаселенных пунктов страны — в том числе тех, кто не пользуется интернетом.</w:t>
      </w:r>
    </w:p>
    <w:p w14:paraId="0C88C72E" w14:textId="77777777" w:rsidR="005719DD" w:rsidRPr="005719DD" w:rsidRDefault="005719DD" w:rsidP="005719DD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</w:rPr>
      </w:pPr>
      <w:r w:rsidRPr="005719DD">
        <w:rPr>
          <w:rFonts w:ascii="Times New Roman" w:hAnsi="Times New Roman" w:cs="Times New Roman"/>
        </w:rPr>
        <w:t>Заказчик сможет выбрать один из двух способов проведения опроса — в бумажном или электронном виде. В первом случае сотрудники Почты соберут и централизованно передадут заказчику заполненные анкеты. Во втором случае ответы респондентов будут фиксировать в специальном приложении, данные из которого передаются в личный кабинет заказчика. Опросы можно проводить как ан</w:t>
      </w:r>
      <w:bookmarkStart w:id="0" w:name="_GoBack"/>
      <w:bookmarkEnd w:id="0"/>
      <w:r w:rsidRPr="005719DD">
        <w:rPr>
          <w:rFonts w:ascii="Times New Roman" w:hAnsi="Times New Roman" w:cs="Times New Roman"/>
        </w:rPr>
        <w:t>онимно, так и с использованием персональных данных респондентов в полном соответствии с ФЗ-152. Анкетирование будет проводиться только по желанию клиента.</w:t>
      </w:r>
    </w:p>
    <w:p w14:paraId="764DE56E" w14:textId="77777777" w:rsidR="005719DD" w:rsidRPr="005719DD" w:rsidRDefault="005719DD" w:rsidP="005719DD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</w:rPr>
      </w:pPr>
      <w:r w:rsidRPr="005719DD">
        <w:rPr>
          <w:rFonts w:ascii="Times New Roman" w:hAnsi="Times New Roman" w:cs="Times New Roman"/>
        </w:rPr>
        <w:t xml:space="preserve">Тематика опросов может быть разнообразной и зависит от целевой аудитории и задач, которые необходимо решить пользователям нового сервиса: от оценки удовлетворенности качеством предоставляемых услуг до выявления людей, нуждающихся в социальной или медицинской помощи. </w:t>
      </w:r>
    </w:p>
    <w:p w14:paraId="2567B63B" w14:textId="1551CE74" w:rsidR="005719DD" w:rsidRPr="005719DD" w:rsidRDefault="005719DD" w:rsidP="005719DD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</w:rPr>
      </w:pPr>
      <w:r w:rsidRPr="005719DD">
        <w:rPr>
          <w:rFonts w:ascii="Times New Roman" w:hAnsi="Times New Roman" w:cs="Times New Roman"/>
        </w:rPr>
        <w:t xml:space="preserve">«115 </w:t>
      </w:r>
      <w:r>
        <w:rPr>
          <w:rFonts w:ascii="Times New Roman" w:hAnsi="Times New Roman" w:cs="Times New Roman"/>
        </w:rPr>
        <w:t>000</w:t>
      </w:r>
      <w:r w:rsidRPr="005719DD">
        <w:rPr>
          <w:rFonts w:ascii="Times New Roman" w:hAnsi="Times New Roman" w:cs="Times New Roman"/>
        </w:rPr>
        <w:t xml:space="preserve"> почтальонов посещают каждый адрес страны, практически как переписчики. Мало кто из социологических служб может предложить такую глубину проникновения, а ограничение по хронометражу опроса позволит нам не увеличивать как-либо значимо рабочий день почтальона и не отнимать время у клиента. При этом хотим подчеркнуть, что мы не берем на себя функций социологов: мы проводим опрос, а методология исследования и обработка результатов остаются на стороне заказчика», — отметил заместитель генерального директора Почты России по почтовому бизнесу Анатолий Кириенко.</w:t>
      </w:r>
    </w:p>
    <w:p w14:paraId="16C6C649" w14:textId="7E69E8D8" w:rsidR="005719DD" w:rsidRPr="005719DD" w:rsidRDefault="005719DD" w:rsidP="005719DD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</w:rPr>
      </w:pPr>
      <w:r w:rsidRPr="005719DD">
        <w:rPr>
          <w:rFonts w:ascii="Times New Roman" w:hAnsi="Times New Roman" w:cs="Times New Roman"/>
        </w:rPr>
        <w:t>Почта России уже провела ряд пилотных проектов по проведению опросов социальной и медицинской направленности. Во время тестового периода сотрудники Почты провели 17 опросов в 15 регионах страны, опросив в общей сложности более 16 000 респондентов. Почтальоны помогли увеличить число пациентов, прошедших диспансеризацию, обнаружить у респондентов признаки хронических и онкологических заболеваний, выявить людей, нуждающихся в долговременном уходе и социальном обслуживании.</w:t>
      </w:r>
    </w:p>
    <w:p w14:paraId="2CEA5FA3" w14:textId="19747C79" w:rsidR="005719DD" w:rsidRDefault="005719DD" w:rsidP="005719DD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</w:rPr>
      </w:pPr>
      <w:r w:rsidRPr="005719DD">
        <w:rPr>
          <w:rFonts w:ascii="Times New Roman" w:hAnsi="Times New Roman" w:cs="Times New Roman"/>
        </w:rPr>
        <w:t xml:space="preserve">Более подробную информацию о новом сервисе и тарифах можно узнать на </w:t>
      </w:r>
      <w:hyperlink r:id="rId8" w:history="1">
        <w:r w:rsidRPr="005719DD">
          <w:rPr>
            <w:rStyle w:val="a3"/>
            <w:rFonts w:ascii="Times New Roman" w:hAnsi="Times New Roman" w:cs="Times New Roman"/>
            <w:color w:val="4472C4" w:themeColor="accent1"/>
          </w:rPr>
          <w:t>сайте</w:t>
        </w:r>
      </w:hyperlink>
      <w:r w:rsidRPr="005719DD">
        <w:rPr>
          <w:rFonts w:ascii="Times New Roman" w:hAnsi="Times New Roman" w:cs="Times New Roman"/>
        </w:rPr>
        <w:t xml:space="preserve">. </w:t>
      </w:r>
    </w:p>
    <w:p w14:paraId="732CA921" w14:textId="40169083" w:rsidR="00781F72" w:rsidRDefault="00781F72" w:rsidP="005719DD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CB2C489" w14:textId="77777777" w:rsidR="005719DD" w:rsidRDefault="005719DD" w:rsidP="005719DD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</w:rPr>
      </w:pPr>
    </w:p>
    <w:p w14:paraId="4635F1E4" w14:textId="1CD50F7D" w:rsidR="00781F72" w:rsidRDefault="00781F72" w:rsidP="00781F72">
      <w:pPr>
        <w:spacing w:before="120" w:after="120" w:line="276" w:lineRule="auto"/>
        <w:jc w:val="both"/>
        <w:rPr>
          <w:rStyle w:val="a7"/>
          <w:rFonts w:ascii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АО «Почта России» - </w:t>
      </w:r>
      <w:r>
        <w:rPr>
          <w:rStyle w:val="a7"/>
          <w:rFonts w:ascii="Times New Roman" w:hAnsi="Times New Roman" w:cs="Times New Roman"/>
          <w:bCs/>
          <w:i/>
          <w:iCs/>
          <w:sz w:val="20"/>
          <w:szCs w:val="20"/>
        </w:rPr>
        <w:t xml:space="preserve">цифровая почтово-логистическая компания, один из крупнейших работодателей России, объединяющий 330 </w:t>
      </w:r>
      <w:r w:rsidR="005719DD">
        <w:rPr>
          <w:rStyle w:val="a7"/>
          <w:rFonts w:ascii="Times New Roman" w:hAnsi="Times New Roman" w:cs="Times New Roman"/>
          <w:bCs/>
          <w:i/>
          <w:iCs/>
          <w:sz w:val="20"/>
          <w:szCs w:val="20"/>
        </w:rPr>
        <w:t>000</w:t>
      </w:r>
      <w:r>
        <w:rPr>
          <w:rStyle w:val="a7"/>
          <w:rFonts w:ascii="Times New Roman" w:hAnsi="Times New Roman" w:cs="Times New Roman"/>
          <w:bCs/>
          <w:i/>
          <w:iCs/>
          <w:sz w:val="20"/>
          <w:szCs w:val="20"/>
        </w:rPr>
        <w:t xml:space="preserve"> сотрудников. Входит в перечень стратегических предприятий. В региональную сеть Почты России включены 42 </w:t>
      </w:r>
      <w:r w:rsidR="005719DD">
        <w:rPr>
          <w:rStyle w:val="a7"/>
          <w:rFonts w:ascii="Times New Roman" w:hAnsi="Times New Roman" w:cs="Times New Roman"/>
          <w:bCs/>
          <w:i/>
          <w:iCs/>
          <w:sz w:val="20"/>
          <w:szCs w:val="20"/>
        </w:rPr>
        <w:t xml:space="preserve">000 </w:t>
      </w:r>
      <w:r>
        <w:rPr>
          <w:rStyle w:val="a7"/>
          <w:rFonts w:ascii="Times New Roman" w:hAnsi="Times New Roman" w:cs="Times New Roman"/>
          <w:bCs/>
          <w:i/>
          <w:iCs/>
          <w:sz w:val="20"/>
          <w:szCs w:val="20"/>
        </w:rPr>
        <w:t>отделени</w:t>
      </w:r>
      <w:r w:rsidR="005719DD">
        <w:rPr>
          <w:rStyle w:val="a7"/>
          <w:rFonts w:ascii="Times New Roman" w:hAnsi="Times New Roman" w:cs="Times New Roman"/>
          <w:bCs/>
          <w:i/>
          <w:iCs/>
          <w:sz w:val="20"/>
          <w:szCs w:val="20"/>
        </w:rPr>
        <w:t xml:space="preserve">й почтовой связи по всей стране, </w:t>
      </w:r>
      <w:r w:rsidR="005719DD" w:rsidRPr="009657BB">
        <w:rPr>
          <w:rStyle w:val="a7"/>
          <w:rFonts w:ascii="Times New Roman" w:hAnsi="Times New Roman" w:cs="Times New Roman"/>
          <w:i/>
          <w:iCs/>
          <w:sz w:val="21"/>
          <w:szCs w:val="21"/>
        </w:rPr>
        <w:t>порядка 80% из которых находятся в малых населенных пунктах. </w:t>
      </w:r>
      <w:r>
        <w:rPr>
          <w:rStyle w:val="a7"/>
          <w:rFonts w:ascii="Times New Roman" w:hAnsi="Times New Roman" w:cs="Times New Roman"/>
          <w:bCs/>
          <w:i/>
          <w:iCs/>
          <w:sz w:val="20"/>
          <w:szCs w:val="20"/>
        </w:rPr>
        <w:t xml:space="preserve">Ежегодно компания обрабатывает около 3,5 млрд почтовых отправлений. Почта России является проводником почтовых, социальных, финансовых и </w:t>
      </w:r>
      <w:r>
        <w:rPr>
          <w:rStyle w:val="a7"/>
          <w:rFonts w:ascii="Times New Roman" w:hAnsi="Times New Roman" w:cs="Times New Roman"/>
          <w:bCs/>
          <w:i/>
          <w:iCs/>
          <w:sz w:val="20"/>
          <w:szCs w:val="20"/>
        </w:rPr>
        <w:lastRenderedPageBreak/>
        <w:t>цифровых услуг для населения, предоставляет качественный сервис для компаний электронной торговли. Почта России усиливает присутствие на международном рынке. Офисы компании на сегодняшний день открыты в Китае и Германии, в Финляндии и Великобритании действуют места обмена почтой.</w:t>
      </w:r>
    </w:p>
    <w:p w14:paraId="1E8D8CCD" w14:textId="77777777" w:rsidR="00781F72" w:rsidRDefault="00781F72" w:rsidP="00781F72">
      <w:pPr>
        <w:spacing w:before="120" w:after="120" w:line="276" w:lineRule="auto"/>
      </w:pPr>
      <w:r>
        <w:rPr>
          <w:rStyle w:val="a7"/>
          <w:rFonts w:ascii="Times New Roman" w:hAnsi="Times New Roman" w:cs="Times New Roman"/>
          <w:sz w:val="20"/>
          <w:szCs w:val="20"/>
        </w:rPr>
        <w:t>Пресс служба АО «Почта России» </w:t>
      </w:r>
      <w:r>
        <w:rPr>
          <w:rStyle w:val="a7"/>
          <w:rFonts w:ascii="Times New Roman" w:hAnsi="Times New Roman" w:cs="Times New Roman"/>
          <w:sz w:val="20"/>
          <w:szCs w:val="20"/>
        </w:rPr>
        <w:br/>
      </w:r>
      <w:hyperlink w:anchor="_blank" w:history="1">
        <w:r>
          <w:rPr>
            <w:rStyle w:val="Hyperlink1"/>
            <w:rFonts w:eastAsia="Arial Unicode MS"/>
          </w:rPr>
          <w:t>press_service@russianpost.ru</w:t>
        </w:r>
      </w:hyperlink>
    </w:p>
    <w:p w14:paraId="6C61E474" w14:textId="2DB9A684" w:rsidR="00BB26D3" w:rsidRPr="00F4252C" w:rsidRDefault="00BB26D3" w:rsidP="00781F72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BB26D3" w:rsidRPr="00F4252C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AF09F" w14:textId="77777777" w:rsidR="004D7FC6" w:rsidRDefault="004D7FC6">
      <w:r>
        <w:separator/>
      </w:r>
    </w:p>
  </w:endnote>
  <w:endnote w:type="continuationSeparator" w:id="0">
    <w:p w14:paraId="073332A5" w14:textId="77777777" w:rsidR="004D7FC6" w:rsidRDefault="004D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171A6" w14:textId="77777777" w:rsidR="00BB26D3" w:rsidRDefault="00BB26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0D9AC" w14:textId="77777777" w:rsidR="004D7FC6" w:rsidRDefault="004D7FC6">
      <w:r>
        <w:separator/>
      </w:r>
    </w:p>
  </w:footnote>
  <w:footnote w:type="continuationSeparator" w:id="0">
    <w:p w14:paraId="0AF936EE" w14:textId="77777777" w:rsidR="004D7FC6" w:rsidRDefault="004D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F636" w14:textId="77777777" w:rsidR="00BB26D3" w:rsidRDefault="00BB26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E1000"/>
    <w:multiLevelType w:val="hybridMultilevel"/>
    <w:tmpl w:val="246E0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3"/>
    <w:rsid w:val="00026BFB"/>
    <w:rsid w:val="00027A02"/>
    <w:rsid w:val="00082B5C"/>
    <w:rsid w:val="0009577D"/>
    <w:rsid w:val="000C5830"/>
    <w:rsid w:val="000D5172"/>
    <w:rsid w:val="000E2EC0"/>
    <w:rsid w:val="000E692D"/>
    <w:rsid w:val="000F3600"/>
    <w:rsid w:val="000F45EF"/>
    <w:rsid w:val="00103C80"/>
    <w:rsid w:val="001054D4"/>
    <w:rsid w:val="00117789"/>
    <w:rsid w:val="00136E1B"/>
    <w:rsid w:val="00144BE3"/>
    <w:rsid w:val="00151227"/>
    <w:rsid w:val="00157597"/>
    <w:rsid w:val="00183E1B"/>
    <w:rsid w:val="001927C5"/>
    <w:rsid w:val="001A67FD"/>
    <w:rsid w:val="0022253A"/>
    <w:rsid w:val="00254A16"/>
    <w:rsid w:val="00256B78"/>
    <w:rsid w:val="00261E81"/>
    <w:rsid w:val="00262592"/>
    <w:rsid w:val="00264451"/>
    <w:rsid w:val="00272793"/>
    <w:rsid w:val="002848EF"/>
    <w:rsid w:val="0028664B"/>
    <w:rsid w:val="002B126C"/>
    <w:rsid w:val="002C0BBD"/>
    <w:rsid w:val="002C2019"/>
    <w:rsid w:val="002D46BC"/>
    <w:rsid w:val="002F4536"/>
    <w:rsid w:val="003158E6"/>
    <w:rsid w:val="00316521"/>
    <w:rsid w:val="00316590"/>
    <w:rsid w:val="00334CE9"/>
    <w:rsid w:val="00341360"/>
    <w:rsid w:val="0035067E"/>
    <w:rsid w:val="00352820"/>
    <w:rsid w:val="003602F4"/>
    <w:rsid w:val="0036239A"/>
    <w:rsid w:val="0039200C"/>
    <w:rsid w:val="003A0B52"/>
    <w:rsid w:val="003A1C68"/>
    <w:rsid w:val="003B3BAD"/>
    <w:rsid w:val="00414582"/>
    <w:rsid w:val="00414F48"/>
    <w:rsid w:val="004167B9"/>
    <w:rsid w:val="004263E1"/>
    <w:rsid w:val="00434DB9"/>
    <w:rsid w:val="00447203"/>
    <w:rsid w:val="00447DE8"/>
    <w:rsid w:val="00453983"/>
    <w:rsid w:val="0049653A"/>
    <w:rsid w:val="004D322B"/>
    <w:rsid w:val="004D547A"/>
    <w:rsid w:val="004D7FC6"/>
    <w:rsid w:val="004E4A2B"/>
    <w:rsid w:val="004E6082"/>
    <w:rsid w:val="004F48A1"/>
    <w:rsid w:val="00512C09"/>
    <w:rsid w:val="00517844"/>
    <w:rsid w:val="00520D74"/>
    <w:rsid w:val="005719DD"/>
    <w:rsid w:val="005B1A6B"/>
    <w:rsid w:val="005E27DE"/>
    <w:rsid w:val="005E680A"/>
    <w:rsid w:val="005F02E4"/>
    <w:rsid w:val="005F2039"/>
    <w:rsid w:val="005F764F"/>
    <w:rsid w:val="006324E4"/>
    <w:rsid w:val="006413BC"/>
    <w:rsid w:val="00643B55"/>
    <w:rsid w:val="00652F2E"/>
    <w:rsid w:val="00661045"/>
    <w:rsid w:val="0066383E"/>
    <w:rsid w:val="00666AD6"/>
    <w:rsid w:val="00670C3B"/>
    <w:rsid w:val="006774F3"/>
    <w:rsid w:val="006846C8"/>
    <w:rsid w:val="006941DE"/>
    <w:rsid w:val="006D5E49"/>
    <w:rsid w:val="006D6CC2"/>
    <w:rsid w:val="006E43F0"/>
    <w:rsid w:val="006F0BE2"/>
    <w:rsid w:val="006F4BC0"/>
    <w:rsid w:val="00704DED"/>
    <w:rsid w:val="00723977"/>
    <w:rsid w:val="007477D3"/>
    <w:rsid w:val="00781F72"/>
    <w:rsid w:val="007B56F2"/>
    <w:rsid w:val="007B7118"/>
    <w:rsid w:val="007C1753"/>
    <w:rsid w:val="007F4E32"/>
    <w:rsid w:val="00815184"/>
    <w:rsid w:val="00816AE4"/>
    <w:rsid w:val="008213B5"/>
    <w:rsid w:val="008272EB"/>
    <w:rsid w:val="00855558"/>
    <w:rsid w:val="00872611"/>
    <w:rsid w:val="0087474B"/>
    <w:rsid w:val="00883ECF"/>
    <w:rsid w:val="008B3DD5"/>
    <w:rsid w:val="008C7601"/>
    <w:rsid w:val="008E6D54"/>
    <w:rsid w:val="009041A5"/>
    <w:rsid w:val="009240F1"/>
    <w:rsid w:val="00944409"/>
    <w:rsid w:val="009508E9"/>
    <w:rsid w:val="009515E7"/>
    <w:rsid w:val="009538B7"/>
    <w:rsid w:val="00957A92"/>
    <w:rsid w:val="00980377"/>
    <w:rsid w:val="00993366"/>
    <w:rsid w:val="009A2461"/>
    <w:rsid w:val="009B29F1"/>
    <w:rsid w:val="009B3DD4"/>
    <w:rsid w:val="009C2180"/>
    <w:rsid w:val="009E313F"/>
    <w:rsid w:val="009E344E"/>
    <w:rsid w:val="009E3509"/>
    <w:rsid w:val="009F6636"/>
    <w:rsid w:val="00A00CAF"/>
    <w:rsid w:val="00A01C90"/>
    <w:rsid w:val="00A07C60"/>
    <w:rsid w:val="00A23DDF"/>
    <w:rsid w:val="00A27FB8"/>
    <w:rsid w:val="00A33546"/>
    <w:rsid w:val="00A402FC"/>
    <w:rsid w:val="00A64B0C"/>
    <w:rsid w:val="00A65178"/>
    <w:rsid w:val="00A8039E"/>
    <w:rsid w:val="00AC6B2F"/>
    <w:rsid w:val="00AD1B6C"/>
    <w:rsid w:val="00AF728C"/>
    <w:rsid w:val="00B236AB"/>
    <w:rsid w:val="00B461F1"/>
    <w:rsid w:val="00B50EC9"/>
    <w:rsid w:val="00B7760A"/>
    <w:rsid w:val="00B93595"/>
    <w:rsid w:val="00BB26D3"/>
    <w:rsid w:val="00BC63DA"/>
    <w:rsid w:val="00BF7B89"/>
    <w:rsid w:val="00C42F5D"/>
    <w:rsid w:val="00C43F7B"/>
    <w:rsid w:val="00C5169E"/>
    <w:rsid w:val="00C633FA"/>
    <w:rsid w:val="00C672C8"/>
    <w:rsid w:val="00C67A71"/>
    <w:rsid w:val="00C960F0"/>
    <w:rsid w:val="00CB43F9"/>
    <w:rsid w:val="00CB5791"/>
    <w:rsid w:val="00CB7D94"/>
    <w:rsid w:val="00CC3994"/>
    <w:rsid w:val="00CE33E5"/>
    <w:rsid w:val="00D20C5C"/>
    <w:rsid w:val="00D2438E"/>
    <w:rsid w:val="00D26EBC"/>
    <w:rsid w:val="00D400AF"/>
    <w:rsid w:val="00D63B15"/>
    <w:rsid w:val="00D759C8"/>
    <w:rsid w:val="00D97665"/>
    <w:rsid w:val="00DA0B1F"/>
    <w:rsid w:val="00DB4582"/>
    <w:rsid w:val="00E225B1"/>
    <w:rsid w:val="00E25E72"/>
    <w:rsid w:val="00E62FC3"/>
    <w:rsid w:val="00E76957"/>
    <w:rsid w:val="00E905FB"/>
    <w:rsid w:val="00E9285D"/>
    <w:rsid w:val="00EA76A0"/>
    <w:rsid w:val="00EC6298"/>
    <w:rsid w:val="00ED459B"/>
    <w:rsid w:val="00EE4AC9"/>
    <w:rsid w:val="00F103E7"/>
    <w:rsid w:val="00F21047"/>
    <w:rsid w:val="00F4252C"/>
    <w:rsid w:val="00F522E5"/>
    <w:rsid w:val="00FB167A"/>
    <w:rsid w:val="00FD6DFC"/>
    <w:rsid w:val="00FD7678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BCB5"/>
  <w15:docId w15:val="{E0DE0C4E-0741-4245-98F3-28235168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annotation text"/>
    <w:link w:val="a6"/>
    <w:rPr>
      <w:rFonts w:ascii="Calibri" w:hAnsi="Calibri" w:cs="Arial Unicode MS"/>
      <w:color w:val="000000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paragraph" w:styleId="a8">
    <w:name w:val="Balloon Text"/>
    <w:basedOn w:val="a"/>
    <w:link w:val="a9"/>
    <w:uiPriority w:val="99"/>
    <w:semiHidden/>
    <w:unhideWhenUsed/>
    <w:rsid w:val="00D63B15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B15"/>
    <w:rPr>
      <w:color w:val="000000"/>
      <w:sz w:val="18"/>
      <w:szCs w:val="18"/>
      <w:u w:color="000000"/>
    </w:rPr>
  </w:style>
  <w:style w:type="paragraph" w:styleId="aa">
    <w:name w:val="Revision"/>
    <w:hidden/>
    <w:uiPriority w:val="99"/>
    <w:semiHidden/>
    <w:rsid w:val="00D63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sid w:val="0035067E"/>
    <w:rPr>
      <w:sz w:val="16"/>
      <w:szCs w:val="16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35067E"/>
    <w:rPr>
      <w:b/>
      <w:bCs/>
    </w:rPr>
  </w:style>
  <w:style w:type="character" w:customStyle="1" w:styleId="a6">
    <w:name w:val="Текст примечания Знак"/>
    <w:basedOn w:val="a0"/>
    <w:link w:val="a5"/>
    <w:rsid w:val="0035067E"/>
    <w:rPr>
      <w:rFonts w:ascii="Calibri" w:hAnsi="Calibri" w:cs="Arial Unicode MS"/>
      <w:color w:val="000000"/>
      <w:u w:color="000000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35067E"/>
    <w:rPr>
      <w:rFonts w:ascii="Calibri" w:hAnsi="Calibri" w:cs="Arial Unicode MS"/>
      <w:b/>
      <w:bCs/>
      <w:color w:val="000000"/>
      <w:u w:color="000000"/>
    </w:rPr>
  </w:style>
  <w:style w:type="character" w:customStyle="1" w:styleId="Ae">
    <w:name w:val="Нет A"/>
    <w:rsid w:val="00F4252C"/>
  </w:style>
  <w:style w:type="character" w:customStyle="1" w:styleId="Hyperlink1">
    <w:name w:val="Hyperlink.1"/>
    <w:basedOn w:val="a7"/>
    <w:rsid w:val="00F4252C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">
    <w:name w:val="List Paragraph"/>
    <w:basedOn w:val="a"/>
    <w:uiPriority w:val="34"/>
    <w:qFormat/>
    <w:rsid w:val="0066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opr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pupsik</dc:creator>
  <cp:lastModifiedBy>Лебедева Ольга Алексеевна</cp:lastModifiedBy>
  <cp:revision>2</cp:revision>
  <dcterms:created xsi:type="dcterms:W3CDTF">2021-08-10T23:46:00Z</dcterms:created>
  <dcterms:modified xsi:type="dcterms:W3CDTF">2021-08-10T23:46:00Z</dcterms:modified>
</cp:coreProperties>
</file>