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8E7374" w:rsidRPr="00A150B1" w:rsidTr="00281322">
        <w:trPr>
          <w:trHeight w:val="1719"/>
        </w:trPr>
        <w:tc>
          <w:tcPr>
            <w:tcW w:w="6866" w:type="dxa"/>
            <w:shd w:val="clear" w:color="auto" w:fill="auto"/>
          </w:tcPr>
          <w:p w:rsidR="008E7374" w:rsidRDefault="008E7374" w:rsidP="0090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E7374" w:rsidRDefault="008E7374" w:rsidP="0090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E7374" w:rsidRDefault="008E7374" w:rsidP="00905A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8E7374" w:rsidRPr="006C6318" w:rsidRDefault="008E7374" w:rsidP="00905A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8E7374" w:rsidRPr="00FB0193" w:rsidRDefault="000F70B1" w:rsidP="008E7374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30</w:t>
            </w:r>
            <w:r w:rsidR="008E7374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января</w:t>
            </w:r>
            <w:r w:rsidR="008E7374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8E7374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8E7374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FE4BC" wp14:editId="3A16D6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A1D0F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8E7374" w:rsidRPr="006C6318" w:rsidRDefault="008E7374" w:rsidP="00905A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925C91D" wp14:editId="59A1270A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22" w:rsidRPr="00AD0FF9" w:rsidRDefault="00073703" w:rsidP="0028132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F9">
        <w:rPr>
          <w:rFonts w:ascii="Times New Roman" w:hAnsi="Times New Roman" w:cs="Times New Roman"/>
          <w:b/>
          <w:sz w:val="28"/>
          <w:szCs w:val="28"/>
        </w:rPr>
        <w:t>Жители Приангарья</w:t>
      </w:r>
      <w:r w:rsidR="00281322" w:rsidRPr="00AD0FF9">
        <w:rPr>
          <w:rFonts w:ascii="Times New Roman" w:hAnsi="Times New Roman" w:cs="Times New Roman"/>
          <w:b/>
          <w:sz w:val="28"/>
          <w:szCs w:val="28"/>
        </w:rPr>
        <w:t xml:space="preserve"> за год выписали на почте </w:t>
      </w:r>
      <w:r w:rsidR="000F70B1" w:rsidRPr="00AD0FF9">
        <w:rPr>
          <w:rFonts w:ascii="Times New Roman" w:hAnsi="Times New Roman" w:cs="Times New Roman"/>
          <w:b/>
          <w:sz w:val="28"/>
          <w:szCs w:val="28"/>
        </w:rPr>
        <w:t>3,8</w:t>
      </w:r>
      <w:r w:rsidR="00281322" w:rsidRPr="00AD0FF9">
        <w:rPr>
          <w:rFonts w:ascii="Times New Roman" w:hAnsi="Times New Roman" w:cs="Times New Roman"/>
          <w:b/>
          <w:sz w:val="28"/>
          <w:szCs w:val="28"/>
        </w:rPr>
        <w:t xml:space="preserve"> млн печатных изданий </w:t>
      </w:r>
    </w:p>
    <w:p w:rsidR="00281322" w:rsidRPr="00AD0FF9" w:rsidRDefault="00281322" w:rsidP="00281322">
      <w:pPr>
        <w:shd w:val="clear" w:color="auto" w:fill="FFFFFF"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FF9">
        <w:rPr>
          <w:rFonts w:ascii="Times New Roman" w:eastAsia="Times New Roman" w:hAnsi="Times New Roman" w:cs="Times New Roman"/>
          <w:b/>
          <w:sz w:val="24"/>
          <w:szCs w:val="24"/>
        </w:rPr>
        <w:t>Почта России подсчитала, сколько газет и ж</w:t>
      </w:r>
      <w:r w:rsidR="00073703" w:rsidRPr="00AD0FF9">
        <w:rPr>
          <w:rFonts w:ascii="Times New Roman" w:eastAsia="Times New Roman" w:hAnsi="Times New Roman" w:cs="Times New Roman"/>
          <w:b/>
          <w:sz w:val="24"/>
          <w:szCs w:val="24"/>
        </w:rPr>
        <w:t xml:space="preserve">урналов выписали жители Иркутской </w:t>
      </w:r>
      <w:r w:rsidRPr="00AD0FF9">
        <w:rPr>
          <w:rFonts w:ascii="Times New Roman" w:eastAsia="Times New Roman" w:hAnsi="Times New Roman" w:cs="Times New Roman"/>
          <w:b/>
          <w:sz w:val="24"/>
          <w:szCs w:val="24"/>
        </w:rPr>
        <w:t>области в прошлом году, а также определили самые читающие районы и самые популярные издания. Важной тенденцией с</w:t>
      </w:r>
      <w:r w:rsidR="00425D18" w:rsidRPr="00AD0FF9">
        <w:rPr>
          <w:rFonts w:ascii="Times New Roman" w:eastAsia="Times New Roman" w:hAnsi="Times New Roman" w:cs="Times New Roman"/>
          <w:b/>
          <w:sz w:val="24"/>
          <w:szCs w:val="24"/>
        </w:rPr>
        <w:t>тало то, что жители Приангарья</w:t>
      </w:r>
      <w:r w:rsidR="00073703" w:rsidRPr="00AD0FF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начали </w:t>
      </w:r>
      <w:r w:rsidR="000F70B1" w:rsidRPr="00AD0FF9">
        <w:rPr>
          <w:rFonts w:ascii="Times New Roman" w:eastAsia="Times New Roman" w:hAnsi="Times New Roman" w:cs="Times New Roman"/>
          <w:b/>
          <w:sz w:val="24"/>
          <w:szCs w:val="24"/>
        </w:rPr>
        <w:t>в пять раз</w:t>
      </w:r>
      <w:r w:rsidRPr="00AD0FF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чаще оформлять подписку онлайн. </w:t>
      </w:r>
    </w:p>
    <w:p w:rsidR="00281322" w:rsidRPr="00AD0FF9" w:rsidRDefault="00281322" w:rsidP="00281322">
      <w:pPr>
        <w:shd w:val="clear" w:color="auto" w:fill="FFFFFF"/>
        <w:tabs>
          <w:tab w:val="left" w:pos="567"/>
        </w:tabs>
        <w:suppressAutoHyphens w:val="0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073703"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доставила подписчикам </w:t>
      </w:r>
      <w:r w:rsidR="00425D18"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печатных изданий. Больше всего </w:t>
      </w:r>
      <w:r w:rsidRPr="00AD0FF9">
        <w:t>—</w:t>
      </w:r>
      <w:r w:rsidR="00073703"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газет, они составили </w:t>
      </w:r>
      <w:r w:rsidR="00425D18"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073703"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подписного тиража, журналы </w:t>
      </w:r>
      <w:r w:rsidRPr="00AD0FF9">
        <w:t>—</w:t>
      </w:r>
      <w:r w:rsidR="00425D18"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AD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81322" w:rsidRPr="00AD0FF9" w:rsidRDefault="00281322" w:rsidP="00281322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B316D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-3 самых </w:t>
      </w:r>
      <w:r w:rsidR="008D4869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читающих районов Приангарья</w:t>
      </w: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возглавил </w:t>
      </w:r>
      <w:r w:rsidR="00EF54F6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Заларинский</w:t>
      </w:r>
      <w:r w:rsidR="009B29EE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0FF9">
        <w:rPr>
          <w:rFonts w:ascii="Times New Roman" w:hAnsi="Times New Roman" w:cs="Times New Roman"/>
          <w:sz w:val="24"/>
          <w:szCs w:val="28"/>
        </w:rPr>
        <w:t>район.</w:t>
      </w:r>
      <w:r w:rsidR="00EF54F6" w:rsidRPr="00AD0FF9">
        <w:rPr>
          <w:rFonts w:ascii="Times New Roman" w:hAnsi="Times New Roman" w:cs="Times New Roman"/>
          <w:sz w:val="24"/>
          <w:szCs w:val="28"/>
        </w:rPr>
        <w:t xml:space="preserve"> Здесь</w:t>
      </w:r>
      <w:r w:rsidR="008D4869" w:rsidRPr="00AD0FF9">
        <w:rPr>
          <w:rFonts w:ascii="Times New Roman" w:hAnsi="Times New Roman" w:cs="Times New Roman"/>
          <w:sz w:val="24"/>
          <w:szCs w:val="28"/>
        </w:rPr>
        <w:t xml:space="preserve"> на 1 000 жителей </w:t>
      </w:r>
      <w:r w:rsidR="00EF54F6" w:rsidRPr="00AD0FF9">
        <w:rPr>
          <w:rFonts w:ascii="Times New Roman" w:hAnsi="Times New Roman" w:cs="Times New Roman"/>
          <w:sz w:val="24"/>
          <w:szCs w:val="28"/>
        </w:rPr>
        <w:t>пришлось 580</w:t>
      </w:r>
      <w:r w:rsidR="00AD0FF9" w:rsidRPr="00AD0FF9">
        <w:rPr>
          <w:rFonts w:ascii="Times New Roman" w:hAnsi="Times New Roman" w:cs="Times New Roman"/>
          <w:sz w:val="24"/>
          <w:szCs w:val="28"/>
        </w:rPr>
        <w:t xml:space="preserve"> абонементов</w:t>
      </w:r>
      <w:r w:rsidRPr="00AD0FF9">
        <w:rPr>
          <w:rFonts w:ascii="Times New Roman" w:hAnsi="Times New Roman" w:cs="Times New Roman"/>
          <w:sz w:val="24"/>
          <w:szCs w:val="28"/>
        </w:rPr>
        <w:t xml:space="preserve"> на газеты и журналы. На второй строчке </w:t>
      </w:r>
      <w:r w:rsidRPr="00AD0FF9">
        <w:t>—</w:t>
      </w:r>
      <w:r w:rsidR="00EF54F6" w:rsidRPr="00AD0FF9">
        <w:rPr>
          <w:rFonts w:ascii="Times New Roman" w:hAnsi="Times New Roman" w:cs="Times New Roman"/>
          <w:sz w:val="24"/>
          <w:szCs w:val="28"/>
        </w:rPr>
        <w:t xml:space="preserve"> Усть-Ордынский</w:t>
      </w:r>
      <w:r w:rsidR="008D4869" w:rsidRPr="00AD0FF9">
        <w:rPr>
          <w:rFonts w:ascii="Times New Roman" w:hAnsi="Times New Roman" w:cs="Times New Roman"/>
          <w:sz w:val="24"/>
          <w:szCs w:val="28"/>
        </w:rPr>
        <w:t xml:space="preserve"> район с </w:t>
      </w:r>
      <w:r w:rsidR="00EF54F6" w:rsidRPr="00AD0FF9">
        <w:rPr>
          <w:rFonts w:ascii="Times New Roman" w:hAnsi="Times New Roman" w:cs="Times New Roman"/>
          <w:sz w:val="24"/>
          <w:szCs w:val="28"/>
        </w:rPr>
        <w:t>320</w:t>
      </w:r>
      <w:r w:rsidRPr="00AD0FF9">
        <w:rPr>
          <w:rFonts w:ascii="Times New Roman" w:hAnsi="Times New Roman" w:cs="Times New Roman"/>
          <w:sz w:val="24"/>
          <w:szCs w:val="28"/>
        </w:rPr>
        <w:t xml:space="preserve"> комплектами. Замык</w:t>
      </w:r>
      <w:r w:rsidR="008D4869" w:rsidRPr="00AD0FF9">
        <w:rPr>
          <w:rFonts w:ascii="Times New Roman" w:hAnsi="Times New Roman" w:cs="Times New Roman"/>
          <w:sz w:val="24"/>
          <w:szCs w:val="28"/>
        </w:rPr>
        <w:t xml:space="preserve">ает тройку </w:t>
      </w:r>
      <w:r w:rsidR="00EF54F6" w:rsidRPr="00AD0FF9">
        <w:rPr>
          <w:rFonts w:ascii="Times New Roman" w:hAnsi="Times New Roman" w:cs="Times New Roman"/>
          <w:sz w:val="24"/>
          <w:szCs w:val="28"/>
        </w:rPr>
        <w:t xml:space="preserve">лидеров Братский </w:t>
      </w:r>
      <w:r w:rsidRPr="00AD0FF9">
        <w:rPr>
          <w:rFonts w:ascii="Times New Roman" w:hAnsi="Times New Roman" w:cs="Times New Roman"/>
          <w:sz w:val="24"/>
          <w:szCs w:val="28"/>
        </w:rPr>
        <w:t xml:space="preserve">район </w:t>
      </w:r>
      <w:r w:rsidRPr="00AD0FF9">
        <w:t>—</w:t>
      </w:r>
      <w:r w:rsidR="00EF54F6" w:rsidRPr="00AD0FF9">
        <w:rPr>
          <w:rFonts w:ascii="Times New Roman" w:hAnsi="Times New Roman" w:cs="Times New Roman"/>
          <w:sz w:val="24"/>
          <w:szCs w:val="28"/>
        </w:rPr>
        <w:t xml:space="preserve"> 158</w:t>
      </w:r>
      <w:r w:rsidRPr="00AD0FF9">
        <w:rPr>
          <w:rFonts w:ascii="Times New Roman" w:hAnsi="Times New Roman" w:cs="Times New Roman"/>
          <w:sz w:val="24"/>
          <w:szCs w:val="28"/>
        </w:rPr>
        <w:t xml:space="preserve"> подписок на каждую ты</w:t>
      </w:r>
      <w:bookmarkStart w:id="0" w:name="_GoBack"/>
      <w:bookmarkEnd w:id="0"/>
      <w:r w:rsidRPr="00AD0FF9">
        <w:rPr>
          <w:rFonts w:ascii="Times New Roman" w:hAnsi="Times New Roman" w:cs="Times New Roman"/>
          <w:sz w:val="24"/>
          <w:szCs w:val="28"/>
        </w:rPr>
        <w:t>сячу человек.</w:t>
      </w:r>
    </w:p>
    <w:p w:rsidR="00281322" w:rsidRPr="00AD0FF9" w:rsidRDefault="00281322" w:rsidP="00281322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Жители региона стали активнее пользоваться дистанционными способами подписки </w:t>
      </w:r>
      <w:r w:rsidRPr="00AD0FF9">
        <w:t>—</w:t>
      </w: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</w:t>
      </w:r>
      <w:hyperlink r:id="rId7" w:history="1">
        <w:r w:rsidRPr="00AD0FF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сайт</w:t>
        </w:r>
      </w:hyperlink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мобильное приложение Почты России.</w:t>
      </w:r>
      <w:r w:rsidR="008D4869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8F4320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 образом, в 2022 г. иркутяне</w:t>
      </w: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выписали онлайн почти </w:t>
      </w:r>
      <w:r w:rsidR="00EF54F6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850</w:t>
      </w:r>
      <w:r w:rsidR="00E66188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000</w:t>
      </w: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экземпляров газет и журнал</w:t>
      </w:r>
      <w:r w:rsidR="008D4869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ов. Это </w:t>
      </w:r>
      <w:r w:rsidR="00EF54F6"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пять раз</w:t>
      </w:r>
      <w:r w:rsidRPr="00AD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больше, чем в 2021 г.</w:t>
      </w:r>
    </w:p>
    <w:p w:rsidR="008D4869" w:rsidRDefault="00281322" w:rsidP="0028132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D0FF9">
        <w:rPr>
          <w:rFonts w:ascii="Times New Roman" w:hAnsi="Times New Roman" w:cs="Times New Roman"/>
          <w:sz w:val="24"/>
          <w:szCs w:val="24"/>
        </w:rPr>
        <w:t xml:space="preserve">Из местной прессы жители региона часто читали газеты: </w:t>
      </w:r>
      <w:r w:rsidR="008F4320" w:rsidRPr="00AD0FF9">
        <w:rPr>
          <w:rFonts w:ascii="Times New Roman" w:hAnsi="Times New Roman" w:cs="Times New Roman"/>
          <w:sz w:val="24"/>
          <w:szCs w:val="24"/>
        </w:rPr>
        <w:t>«Сельская новь»,</w:t>
      </w:r>
      <w:r w:rsidR="008B7C1B" w:rsidRPr="00AD0FF9">
        <w:rPr>
          <w:rFonts w:ascii="Times New Roman" w:hAnsi="Times New Roman" w:cs="Times New Roman"/>
          <w:sz w:val="24"/>
          <w:szCs w:val="24"/>
        </w:rPr>
        <w:t xml:space="preserve"> </w:t>
      </w:r>
      <w:r w:rsidR="008F4320" w:rsidRPr="00AD0FF9">
        <w:rPr>
          <w:rFonts w:ascii="Times New Roman" w:hAnsi="Times New Roman" w:cs="Times New Roman"/>
          <w:sz w:val="24"/>
          <w:szCs w:val="24"/>
        </w:rPr>
        <w:t xml:space="preserve">«55/60», «Ленская правда» </w:t>
      </w:r>
      <w:r w:rsidRPr="00AD0FF9">
        <w:rPr>
          <w:rFonts w:ascii="Times New Roman" w:hAnsi="Times New Roman" w:cs="Times New Roman"/>
          <w:sz w:val="24"/>
          <w:szCs w:val="24"/>
        </w:rPr>
        <w:t>и др. Среди областных газет наибольшей популярностью пользовались</w:t>
      </w:r>
      <w:r w:rsidR="008D4869" w:rsidRPr="00AD0FF9">
        <w:rPr>
          <w:rFonts w:ascii="Times New Roman" w:hAnsi="Times New Roman" w:cs="Times New Roman"/>
          <w:sz w:val="24"/>
          <w:szCs w:val="24"/>
        </w:rPr>
        <w:t xml:space="preserve"> </w:t>
      </w:r>
      <w:r w:rsidR="008F4320" w:rsidRPr="00AD0FF9">
        <w:rPr>
          <w:rFonts w:ascii="Times New Roman" w:hAnsi="Times New Roman" w:cs="Times New Roman"/>
          <w:sz w:val="24"/>
          <w:szCs w:val="24"/>
        </w:rPr>
        <w:t>газеты «Областная», «Мои года», «Как живёшь</w:t>
      </w:r>
      <w:r w:rsidR="00E66188" w:rsidRPr="00AD0FF9">
        <w:rPr>
          <w:rFonts w:ascii="Times New Roman" w:hAnsi="Times New Roman" w:cs="Times New Roman"/>
          <w:sz w:val="24"/>
          <w:szCs w:val="24"/>
        </w:rPr>
        <w:t>,</w:t>
      </w:r>
      <w:r w:rsidR="008F4320" w:rsidRPr="00AD0FF9">
        <w:rPr>
          <w:rFonts w:ascii="Times New Roman" w:hAnsi="Times New Roman" w:cs="Times New Roman"/>
          <w:sz w:val="24"/>
          <w:szCs w:val="24"/>
        </w:rPr>
        <w:t xml:space="preserve"> пенсионер?»</w:t>
      </w:r>
      <w:r w:rsidRPr="00AD0FF9">
        <w:rPr>
          <w:rFonts w:ascii="Times New Roman" w:hAnsi="Times New Roman" w:cs="Times New Roman"/>
          <w:sz w:val="24"/>
          <w:szCs w:val="24"/>
        </w:rPr>
        <w:t xml:space="preserve">. Среди федеральных изданий чаще всего томичи оформляли подписку на </w:t>
      </w:r>
      <w:r w:rsidR="008F4320" w:rsidRPr="00AD0FF9">
        <w:rPr>
          <w:rFonts w:ascii="Times New Roman" w:hAnsi="Times New Roman" w:cs="Times New Roman"/>
          <w:sz w:val="24"/>
          <w:szCs w:val="24"/>
        </w:rPr>
        <w:t>«Аргументы и факты», «Российская газета», «Комсомольская правда», «100 советов» и «Моя прекрасная дача».</w:t>
      </w:r>
      <w:r w:rsidRPr="00AD0FF9">
        <w:rPr>
          <w:rFonts w:ascii="Times New Roman" w:hAnsi="Times New Roman" w:cs="Times New Roman"/>
          <w:sz w:val="24"/>
          <w:szCs w:val="24"/>
        </w:rPr>
        <w:t xml:space="preserve"> Среди детских изданий самыми читаемыми стали </w:t>
      </w:r>
      <w:r w:rsidR="00440160" w:rsidRPr="00AD0FF9">
        <w:rPr>
          <w:rFonts w:ascii="Times New Roman" w:hAnsi="Times New Roman" w:cs="Times New Roman"/>
          <w:sz w:val="24"/>
          <w:szCs w:val="24"/>
        </w:rPr>
        <w:t>«Забавные наклейки», «Ёжик», «Непоседа».</w:t>
      </w:r>
    </w:p>
    <w:p w:rsidR="00281322" w:rsidRPr="00281322" w:rsidRDefault="00281322" w:rsidP="00281322">
      <w:pPr>
        <w:jc w:val="both"/>
      </w:pPr>
      <w:r w:rsidRPr="00281322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281322">
        <w:rPr>
          <w:rFonts w:ascii="Times New Roman" w:hAnsi="Times New Roman"/>
        </w:rPr>
        <w:t>телеграм</w:t>
      </w:r>
      <w:proofErr w:type="spellEnd"/>
      <w:r w:rsidRPr="00281322">
        <w:rPr>
          <w:rFonts w:ascii="Times New Roman" w:hAnsi="Times New Roman"/>
        </w:rPr>
        <w:t xml:space="preserve">-канал Почты </w:t>
      </w:r>
      <w:hyperlink r:id="rId8" w:history="1">
        <w:r w:rsidRPr="00281322">
          <w:rPr>
            <w:rFonts w:ascii="Times New Roman" w:hAnsi="Times New Roman"/>
            <w:color w:val="000080"/>
            <w:u w:val="single" w:color="000080"/>
          </w:rPr>
          <w:t>t.me/</w:t>
        </w:r>
        <w:proofErr w:type="spellStart"/>
        <w:r w:rsidRPr="00281322">
          <w:rPr>
            <w:rFonts w:ascii="Times New Roman" w:hAnsi="Times New Roman"/>
            <w:color w:val="000080"/>
            <w:u w:val="single" w:color="000080"/>
          </w:rPr>
          <w:t>napocht</w:t>
        </w:r>
        <w:r w:rsidRPr="00281322">
          <w:rPr>
            <w:rFonts w:ascii="Times New Roman" w:eastAsia="Arial Unicode MS" w:hAnsi="Times New Roman" w:cs="Times New Roman"/>
            <w:color w:val="0563C1"/>
            <w:u w:val="single" w:color="0563C1"/>
          </w:rPr>
          <w:t>e</w:t>
        </w:r>
        <w:proofErr w:type="spellEnd"/>
      </w:hyperlink>
    </w:p>
    <w:p w:rsidR="00964801" w:rsidRDefault="00964801" w:rsidP="00964801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64801" w:rsidRPr="00964801" w:rsidRDefault="00964801" w:rsidP="00964801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6480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Информационная справка: </w:t>
      </w:r>
      <w:r w:rsidRPr="00964801"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:rsidR="00281322" w:rsidRPr="00281322" w:rsidRDefault="00281322" w:rsidP="00281322"/>
    <w:p w:rsidR="00281322" w:rsidRPr="00281322" w:rsidRDefault="00281322" w:rsidP="00281322"/>
    <w:p w:rsidR="008E7374" w:rsidRPr="001F2EE9" w:rsidRDefault="008E7374" w:rsidP="008E7374"/>
    <w:p w:rsidR="0052577D" w:rsidRDefault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52577D" w:rsidRPr="0052577D" w:rsidRDefault="0052577D" w:rsidP="0052577D"/>
    <w:p w:rsidR="008E7374" w:rsidRPr="0052577D" w:rsidRDefault="0052577D" w:rsidP="0052577D">
      <w:pPr>
        <w:tabs>
          <w:tab w:val="left" w:pos="1320"/>
        </w:tabs>
      </w:pPr>
      <w:r>
        <w:tab/>
      </w:r>
    </w:p>
    <w:sectPr w:rsidR="008E7374" w:rsidRPr="0052577D" w:rsidSect="00B408D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51" w:rsidRDefault="007C1B51" w:rsidP="008E7374">
      <w:pPr>
        <w:spacing w:after="0" w:line="240" w:lineRule="auto"/>
      </w:pPr>
      <w:r>
        <w:separator/>
      </w:r>
    </w:p>
  </w:endnote>
  <w:endnote w:type="continuationSeparator" w:id="0">
    <w:p w:rsidR="007C1B51" w:rsidRDefault="007C1B51" w:rsidP="008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01" w:rsidRPr="00964801" w:rsidRDefault="00964801" w:rsidP="00964801">
    <w:pPr>
      <w:spacing w:after="0"/>
      <w:rPr>
        <w:rFonts w:ascii="Times New Roman" w:hAnsi="Times New Roman" w:cs="font343"/>
      </w:rPr>
    </w:pPr>
    <w:r w:rsidRPr="00964801">
      <w:rPr>
        <w:rFonts w:ascii="Times New Roman" w:hAnsi="Times New Roman" w:cs="font343"/>
      </w:rPr>
      <w:t xml:space="preserve">Пресс-служба УФПС Иркутской области </w:t>
    </w:r>
  </w:p>
  <w:p w:rsidR="00964801" w:rsidRPr="00964801" w:rsidRDefault="00964801" w:rsidP="00964801">
    <w:pPr>
      <w:spacing w:after="0"/>
      <w:rPr>
        <w:rFonts w:ascii="Times New Roman" w:hAnsi="Times New Roman" w:cs="font343"/>
      </w:rPr>
    </w:pPr>
    <w:r w:rsidRPr="00964801">
      <w:rPr>
        <w:rFonts w:ascii="Times New Roman" w:hAnsi="Times New Roman" w:cs="font343"/>
      </w:rPr>
      <w:t>АО «Почта России»</w:t>
    </w:r>
  </w:p>
  <w:p w:rsidR="00964801" w:rsidRPr="00964801" w:rsidRDefault="00964801" w:rsidP="00964801">
    <w:pPr>
      <w:spacing w:after="0"/>
      <w:rPr>
        <w:rFonts w:ascii="Times New Roman" w:hAnsi="Times New Roman" w:cs="font343"/>
      </w:rPr>
    </w:pPr>
    <w:r w:rsidRPr="00964801">
      <w:rPr>
        <w:rFonts w:ascii="Times New Roman" w:hAnsi="Times New Roman" w:cs="font343"/>
      </w:rPr>
      <w:t>т. +7 (3952) 280-680, доб. 2525</w:t>
    </w:r>
  </w:p>
  <w:p w:rsidR="00964801" w:rsidRPr="00964801" w:rsidRDefault="00964801" w:rsidP="00964801">
    <w:pPr>
      <w:spacing w:after="0"/>
      <w:rPr>
        <w:rFonts w:ascii="Times New Roman" w:hAnsi="Times New Roman" w:cs="font343"/>
      </w:rPr>
    </w:pPr>
    <w:r w:rsidRPr="00964801">
      <w:rPr>
        <w:rFonts w:ascii="Times New Roman" w:hAnsi="Times New Roman" w:cs="font343"/>
      </w:rPr>
      <w:t>Lebedeva.Olga.A@russianpost.ru</w:t>
    </w:r>
  </w:p>
  <w:p w:rsidR="008E7374" w:rsidRPr="00964801" w:rsidRDefault="008E7374" w:rsidP="008E7374">
    <w:pPr>
      <w:spacing w:after="0"/>
      <w:rPr>
        <w:rFonts w:ascii="Times New Roman" w:eastAsia="Arial" w:hAnsi="Times New Roman" w:cs="Arial"/>
        <w:sz w:val="20"/>
        <w:szCs w:val="20"/>
        <w:lang w:eastAsia="ru-RU"/>
      </w:rPr>
    </w:pPr>
    <w:r w:rsidRPr="00964801">
      <w:rPr>
        <w:rFonts w:ascii="Times New Roman" w:eastAsia="Arial" w:hAnsi="Times New Roman" w:cs="Arial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51" w:rsidRDefault="007C1B51" w:rsidP="008E7374">
      <w:pPr>
        <w:spacing w:after="0" w:line="240" w:lineRule="auto"/>
      </w:pPr>
      <w:r>
        <w:separator/>
      </w:r>
    </w:p>
  </w:footnote>
  <w:footnote w:type="continuationSeparator" w:id="0">
    <w:p w:rsidR="007C1B51" w:rsidRDefault="007C1B51" w:rsidP="008E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74"/>
    <w:rsid w:val="000142D8"/>
    <w:rsid w:val="00073703"/>
    <w:rsid w:val="000F70B1"/>
    <w:rsid w:val="00105759"/>
    <w:rsid w:val="0017024D"/>
    <w:rsid w:val="00281322"/>
    <w:rsid w:val="002B695E"/>
    <w:rsid w:val="002D2FD3"/>
    <w:rsid w:val="002D3ABE"/>
    <w:rsid w:val="003239CC"/>
    <w:rsid w:val="003B06BD"/>
    <w:rsid w:val="00425D18"/>
    <w:rsid w:val="00440160"/>
    <w:rsid w:val="005033BF"/>
    <w:rsid w:val="0052577D"/>
    <w:rsid w:val="00670FF7"/>
    <w:rsid w:val="007707E1"/>
    <w:rsid w:val="00795E00"/>
    <w:rsid w:val="007C1B51"/>
    <w:rsid w:val="007F1E4D"/>
    <w:rsid w:val="00853FF5"/>
    <w:rsid w:val="008B7C1B"/>
    <w:rsid w:val="008D4869"/>
    <w:rsid w:val="008E56C6"/>
    <w:rsid w:val="008E7374"/>
    <w:rsid w:val="008F4320"/>
    <w:rsid w:val="00964801"/>
    <w:rsid w:val="009B29EE"/>
    <w:rsid w:val="009B316D"/>
    <w:rsid w:val="009B7DAB"/>
    <w:rsid w:val="00AD0FF9"/>
    <w:rsid w:val="00B408D7"/>
    <w:rsid w:val="00B42346"/>
    <w:rsid w:val="00BF5A33"/>
    <w:rsid w:val="00D41ABE"/>
    <w:rsid w:val="00D668A6"/>
    <w:rsid w:val="00DA6071"/>
    <w:rsid w:val="00E52D6B"/>
    <w:rsid w:val="00E66188"/>
    <w:rsid w:val="00EA1C94"/>
    <w:rsid w:val="00EB6719"/>
    <w:rsid w:val="00E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D8EA"/>
  <w15:chartTrackingRefBased/>
  <w15:docId w15:val="{AA5B63F1-A1E4-464F-AB25-9008C0C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74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8E7374"/>
  </w:style>
  <w:style w:type="character" w:customStyle="1" w:styleId="Hyperlink0">
    <w:name w:val="Hyperlink.0"/>
    <w:basedOn w:val="a3"/>
    <w:rsid w:val="008E7374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4">
    <w:name w:val="header"/>
    <w:basedOn w:val="a"/>
    <w:link w:val="a5"/>
    <w:uiPriority w:val="99"/>
    <w:unhideWhenUsed/>
    <w:rsid w:val="008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374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8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374"/>
    <w:rPr>
      <w:rFonts w:ascii="Calibri" w:eastAsia="SimSun" w:hAnsi="Calibri" w:cs="font299"/>
      <w:lang w:eastAsia="ar-SA"/>
    </w:rPr>
  </w:style>
  <w:style w:type="character" w:styleId="a8">
    <w:name w:val="Hyperlink"/>
    <w:basedOn w:val="a0"/>
    <w:uiPriority w:val="99"/>
    <w:unhideWhenUsed/>
    <w:rsid w:val="003B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13</cp:revision>
  <dcterms:created xsi:type="dcterms:W3CDTF">2023-01-13T06:55:00Z</dcterms:created>
  <dcterms:modified xsi:type="dcterms:W3CDTF">2023-01-30T01:40:00Z</dcterms:modified>
</cp:coreProperties>
</file>