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BAD02D" w14:textId="77777777" w:rsidR="00567428" w:rsidRDefault="00567428"/>
    <w:tbl>
      <w:tblPr>
        <w:tblW w:w="0" w:type="auto"/>
        <w:tblLook w:val="04A0" w:firstRow="1" w:lastRow="0" w:firstColumn="1" w:lastColumn="0" w:noHBand="0" w:noVBand="1"/>
      </w:tblPr>
      <w:tblGrid>
        <w:gridCol w:w="6868"/>
        <w:gridCol w:w="2487"/>
      </w:tblGrid>
      <w:tr w:rsidR="00567428" w14:paraId="0EA506AF" w14:textId="77777777">
        <w:tc>
          <w:tcPr>
            <w:tcW w:w="7054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961"/>
              <w:gridCol w:w="1691"/>
            </w:tblGrid>
            <w:tr w:rsidR="00567428" w14:paraId="00DAADC9" w14:textId="77777777">
              <w:trPr>
                <w:trHeight w:val="1719"/>
              </w:trPr>
              <w:tc>
                <w:tcPr>
                  <w:tcW w:w="7054" w:type="dxa"/>
                  <w:shd w:val="clear" w:color="auto" w:fill="auto"/>
                </w:tcPr>
                <w:p w14:paraId="4AD14D6D" w14:textId="77777777" w:rsidR="00567428" w:rsidRDefault="005674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E6"/>
                      <w:sz w:val="24"/>
                      <w:szCs w:val="24"/>
                    </w:rPr>
                  </w:pPr>
                </w:p>
                <w:p w14:paraId="5A942AD5" w14:textId="77777777" w:rsidR="00567428" w:rsidRDefault="005674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E6"/>
                      <w:sz w:val="24"/>
                      <w:szCs w:val="24"/>
                    </w:rPr>
                  </w:pPr>
                </w:p>
                <w:p w14:paraId="013C1E3A" w14:textId="77777777" w:rsidR="00567428" w:rsidRDefault="00567428">
                  <w:pPr>
                    <w:spacing w:after="0" w:line="240" w:lineRule="auto"/>
                    <w:jc w:val="both"/>
                    <w:rPr>
                      <w:rFonts w:ascii="Arial" w:eastAsia="Arial Unicode MS" w:hAnsi="Arial" w:cs="Arial Unicode MS"/>
                      <w:b/>
                      <w:bCs/>
                      <w:color w:val="0000E6"/>
                      <w:sz w:val="24"/>
                      <w:szCs w:val="24"/>
                      <w:u w:color="0B308C"/>
                      <w:lang w:eastAsia="ru-RU"/>
                    </w:rPr>
                  </w:pPr>
                </w:p>
                <w:p w14:paraId="7A60394F" w14:textId="77777777" w:rsidR="00567428" w:rsidRDefault="000A1285">
                  <w:pPr>
                    <w:spacing w:after="0" w:line="240" w:lineRule="auto"/>
                    <w:jc w:val="both"/>
                    <w:rPr>
                      <w:rFonts w:ascii="Arial" w:eastAsia="Arial Unicode MS" w:hAnsi="Arial" w:cs="Arial Unicode MS"/>
                      <w:b/>
                      <w:bCs/>
                      <w:color w:val="0000E6"/>
                      <w:sz w:val="24"/>
                      <w:szCs w:val="24"/>
                      <w:u w:color="0B308C"/>
                      <w:lang w:eastAsia="ru-RU"/>
                    </w:rPr>
                  </w:pPr>
                  <w:r>
                    <w:rPr>
                      <w:rFonts w:ascii="Arial" w:eastAsia="Arial Unicode MS" w:hAnsi="Arial" w:cs="Arial Unicode MS"/>
                      <w:b/>
                      <w:bCs/>
                      <w:color w:val="0000E6"/>
                      <w:sz w:val="24"/>
                      <w:szCs w:val="24"/>
                      <w:u w:color="0B308C"/>
                      <w:lang w:eastAsia="ru-RU"/>
                    </w:rPr>
                    <w:t xml:space="preserve">ПРЕСС-РЕЛИЗ                                                                            </w:t>
                  </w:r>
                </w:p>
                <w:p w14:paraId="58838C47" w14:textId="77777777" w:rsidR="00567428" w:rsidRDefault="00BB51A5">
                  <w:pPr>
                    <w:spacing w:after="0" w:line="240" w:lineRule="auto"/>
                    <w:jc w:val="both"/>
                    <w:rPr>
                      <w:rFonts w:ascii="Arial" w:eastAsia="Arial Unicode MS" w:hAnsi="Arial" w:cs="Arial Unicode MS"/>
                      <w:color w:val="0000E6"/>
                      <w:sz w:val="24"/>
                      <w:szCs w:val="24"/>
                      <w:u w:color="0B308C"/>
                      <w:lang w:eastAsia="ru-RU"/>
                    </w:rPr>
                  </w:pPr>
                  <w:r>
                    <w:rPr>
                      <w:rFonts w:ascii="Arial" w:eastAsia="Arial Unicode MS" w:hAnsi="Arial" w:cs="Arial Unicode MS"/>
                      <w:color w:val="0000E6"/>
                      <w:sz w:val="24"/>
                      <w:szCs w:val="24"/>
                      <w:u w:color="0B308C"/>
                      <w:lang w:eastAsia="ru-RU"/>
                    </w:rPr>
                    <w:t>16</w:t>
                  </w:r>
                  <w:r w:rsidR="00F9307C">
                    <w:rPr>
                      <w:rFonts w:ascii="Arial" w:eastAsia="Arial Unicode MS" w:hAnsi="Arial" w:cs="Arial Unicode MS"/>
                      <w:color w:val="0000E6"/>
                      <w:sz w:val="24"/>
                      <w:szCs w:val="24"/>
                      <w:u w:color="0B308C"/>
                      <w:lang w:val="en-US" w:eastAsia="ru-RU"/>
                    </w:rPr>
                    <w:t xml:space="preserve"> </w:t>
                  </w:r>
                  <w:r w:rsidR="000A1285">
                    <w:rPr>
                      <w:rFonts w:ascii="Arial" w:eastAsia="Arial Unicode MS" w:hAnsi="Arial" w:cs="Arial Unicode MS"/>
                      <w:color w:val="0000E6"/>
                      <w:sz w:val="24"/>
                      <w:szCs w:val="24"/>
                      <w:u w:color="0B308C"/>
                      <w:lang w:eastAsia="ru-RU"/>
                    </w:rPr>
                    <w:t xml:space="preserve">сентября 2022 </w:t>
                  </w:r>
                  <w:r w:rsidR="000A1285">
                    <w:rPr>
                      <w:rFonts w:ascii="Arial" w:eastAsia="Arial Unicode MS" w:hAnsi="Arial" w:cs="Arial Unicode MS"/>
                      <w:noProof/>
                      <w:color w:val="0000E6"/>
                      <w:sz w:val="24"/>
                      <w:szCs w:val="24"/>
                      <w:u w:color="0B308C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451454AE" wp14:editId="38016DC1">
                            <wp:simplePos x="0" y="0"/>
                            <wp:positionH relativeFrom="column">
                              <wp:posOffset>-1905</wp:posOffset>
                            </wp:positionH>
                            <wp:positionV relativeFrom="paragraph">
                              <wp:posOffset>251460</wp:posOffset>
                            </wp:positionV>
                            <wp:extent cx="4506595" cy="0"/>
                            <wp:effectExtent l="0" t="0" r="0" b="0"/>
                            <wp:wrapNone/>
                            <wp:docPr id="1" name="Прямая соединительная линия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450659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rgbClr val="0000E6"/>
                                      </a:solidFill>
                                      <a:round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psCustomData="http://www.wps.cn/officeDocument/2013/wpsCustomData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line id="Прямая соединительная линия 1" o:spid="_x0000_s1026" o:spt="20" style="position:absolute;left:0pt;flip:x;margin-left:-0.15pt;margin-top:19.8pt;height:0pt;width:354.85pt;z-index:251659264;mso-width-relative:page;mso-height-relative:page;" filled="f" stroked="t" coordsize="21600,21600" o:gfxdata="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PeN1U1AAAAAcBAAAPAAAAAAAAAAEAIAAA&#10;ACIAAABkcnMvZG93bnJldi54bWxQSwECFAAUAAAACACHTuJAad30ShACAADoAwAADgAAAAAAAAAB&#10;ACAAAAAjAQAAZHJzL2Uyb0RvYy54bWxQSwUGAAAAAAYABgBZAQAApQUAAAAA&#10;">
                            <v:fill on="f" focussize="0,0"/>
                            <v:stroke weight="2pt" color="#0000E6" joinstyle="round"/>
                            <v:imagedata o:title=""/>
                            <o:lock v:ext="edit" aspectratio="f"/>
                          </v:line>
                        </w:pict>
                      </mc:Fallback>
                    </mc:AlternateContent>
                  </w:r>
                  <w:r w:rsidR="000A1285">
                    <w:rPr>
                      <w:rFonts w:ascii="Arial" w:eastAsia="Arial Unicode MS" w:hAnsi="Arial" w:cs="Arial Unicode MS"/>
                      <w:color w:val="0000E6"/>
                      <w:sz w:val="24"/>
                      <w:szCs w:val="24"/>
                      <w:u w:color="0B308C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517" w:type="dxa"/>
                  <w:shd w:val="clear" w:color="auto" w:fill="auto"/>
                </w:tcPr>
                <w:p w14:paraId="49A9597B" w14:textId="77777777" w:rsidR="00567428" w:rsidRDefault="000A1285">
                  <w:pPr>
                    <w:spacing w:before="120" w:after="120" w:line="288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918DD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918DD"/>
                      <w:sz w:val="24"/>
                      <w:szCs w:val="24"/>
                    </w:rPr>
                    <w:t xml:space="preserve">              </w:t>
                  </w:r>
                </w:p>
              </w:tc>
            </w:tr>
          </w:tbl>
          <w:p w14:paraId="6049B349" w14:textId="77777777" w:rsidR="00567428" w:rsidRDefault="00567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17" w:type="dxa"/>
            <w:shd w:val="clear" w:color="auto" w:fill="auto"/>
          </w:tcPr>
          <w:p w14:paraId="066FEB5D" w14:textId="77777777" w:rsidR="00567428" w:rsidRDefault="000A1285">
            <w:pPr>
              <w:suppressAutoHyphens/>
              <w:spacing w:before="120" w:after="120" w:line="288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9DC5716" wp14:editId="0505B5E5">
                  <wp:simplePos x="0" y="0"/>
                  <wp:positionH relativeFrom="column">
                    <wp:posOffset>481330</wp:posOffset>
                  </wp:positionH>
                  <wp:positionV relativeFrom="paragraph">
                    <wp:posOffset>46355</wp:posOffset>
                  </wp:positionV>
                  <wp:extent cx="902335" cy="902335"/>
                  <wp:effectExtent l="0" t="0" r="0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335" cy="902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BFE2E61" w14:textId="77777777" w:rsidR="00B270C2" w:rsidRDefault="00B270C2" w:rsidP="00B270C2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11463208" w14:textId="77777777" w:rsidR="00B270C2" w:rsidRPr="00B270C2" w:rsidRDefault="00B270C2" w:rsidP="00B270C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270C2">
        <w:rPr>
          <w:rFonts w:ascii="Times New Roman" w:hAnsi="Times New Roman" w:cs="Times New Roman"/>
          <w:b/>
          <w:sz w:val="32"/>
          <w:szCs w:val="32"/>
        </w:rPr>
        <w:t>Топ-3 социальных выплат, которые жители Приангарья чаще всего получали в этом году на почте</w:t>
      </w:r>
    </w:p>
    <w:p w14:paraId="4CFA1ADF" w14:textId="4809E941" w:rsidR="00B270C2" w:rsidRPr="00B270C2" w:rsidRDefault="00B270C2" w:rsidP="00B270C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270C2">
        <w:rPr>
          <w:rFonts w:ascii="Times New Roman" w:eastAsia="Calibri" w:hAnsi="Times New Roman" w:cs="Times New Roman"/>
          <w:b/>
          <w:sz w:val="24"/>
          <w:szCs w:val="24"/>
        </w:rPr>
        <w:t>С начала года около 200 000 жителей Приангарья получили различные социальные выплаты с помощью Почты России.</w:t>
      </w:r>
    </w:p>
    <w:p w14:paraId="31E5BF2B" w14:textId="3F463410" w:rsidR="00B270C2" w:rsidRPr="00B270C2" w:rsidRDefault="00B270C2" w:rsidP="00B270C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0C2">
        <w:rPr>
          <w:rFonts w:ascii="Times New Roman" w:eastAsia="Calibri" w:hAnsi="Times New Roman" w:cs="Times New Roman"/>
          <w:sz w:val="24"/>
          <w:szCs w:val="24"/>
        </w:rPr>
        <w:t>Каждая вторая социальная выплата, получаемая на почте, — пенсия. Её пожилым людям выплачивали регулярно с 3 по 21 число каждого месяца.  50% пенсионеров, проживающих в сельских районах Иркутской области, предпочитали получать свои выплаты на дому.</w:t>
      </w:r>
    </w:p>
    <w:p w14:paraId="55E3AC83" w14:textId="03480E4D" w:rsidR="00B270C2" w:rsidRPr="00B270C2" w:rsidRDefault="00B270C2" w:rsidP="00B270C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0C2">
        <w:rPr>
          <w:rFonts w:ascii="Times New Roman" w:eastAsia="Calibri" w:hAnsi="Times New Roman" w:cs="Times New Roman"/>
          <w:sz w:val="24"/>
          <w:szCs w:val="24"/>
        </w:rPr>
        <w:t xml:space="preserve">Далее по популярности идут единовременные денежные выплаты на детей с </w:t>
      </w:r>
      <w:r w:rsidR="008D048F" w:rsidRPr="00B270C2">
        <w:rPr>
          <w:rFonts w:ascii="Times New Roman" w:eastAsia="Calibri" w:hAnsi="Times New Roman" w:cs="Times New Roman"/>
          <w:sz w:val="24"/>
          <w:szCs w:val="24"/>
        </w:rPr>
        <w:t>тр</w:t>
      </w:r>
      <w:r w:rsidR="008D048F">
        <w:rPr>
          <w:rFonts w:ascii="Times New Roman" w:eastAsia="Calibri" w:hAnsi="Times New Roman" w:cs="Times New Roman"/>
          <w:sz w:val="24"/>
          <w:szCs w:val="24"/>
        </w:rPr>
        <w:t>ё</w:t>
      </w:r>
      <w:r w:rsidR="008D048F" w:rsidRPr="00B270C2">
        <w:rPr>
          <w:rFonts w:ascii="Times New Roman" w:eastAsia="Calibri" w:hAnsi="Times New Roman" w:cs="Times New Roman"/>
          <w:sz w:val="24"/>
          <w:szCs w:val="24"/>
        </w:rPr>
        <w:t xml:space="preserve">х </w:t>
      </w:r>
      <w:r w:rsidRPr="00B270C2">
        <w:rPr>
          <w:rFonts w:ascii="Times New Roman" w:eastAsia="Calibri" w:hAnsi="Times New Roman" w:cs="Times New Roman"/>
          <w:sz w:val="24"/>
          <w:szCs w:val="24"/>
        </w:rPr>
        <w:t>до семи лет. За восемь месяцев текущего года на почте выдали почти 21 000 таких выплат. Как правило, их жители Приангарья получали в почтовых отделениях. Больше всего «детских пособий» на Почте Р</w:t>
      </w:r>
      <w:r w:rsidR="009A518A">
        <w:rPr>
          <w:rFonts w:ascii="Times New Roman" w:eastAsia="Calibri" w:hAnsi="Times New Roman" w:cs="Times New Roman"/>
          <w:sz w:val="24"/>
          <w:szCs w:val="24"/>
        </w:rPr>
        <w:t>оссии получили жители Куйтунского</w:t>
      </w:r>
      <w:r w:rsidRPr="00B270C2">
        <w:rPr>
          <w:rFonts w:ascii="Times New Roman" w:eastAsia="Calibri" w:hAnsi="Times New Roman" w:cs="Times New Roman"/>
          <w:sz w:val="24"/>
          <w:szCs w:val="24"/>
        </w:rPr>
        <w:t>, Боханского, Усть-Ордынского и Заларинского районов.</w:t>
      </w:r>
    </w:p>
    <w:p w14:paraId="1A5DF9E7" w14:textId="77777777" w:rsidR="00B270C2" w:rsidRPr="00B270C2" w:rsidRDefault="00B270C2" w:rsidP="00B270C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0C2">
        <w:rPr>
          <w:rFonts w:ascii="Times New Roman" w:eastAsia="Calibri" w:hAnsi="Times New Roman" w:cs="Times New Roman"/>
          <w:sz w:val="24"/>
          <w:szCs w:val="24"/>
        </w:rPr>
        <w:t>На третьей строчке рейтинга — больничные выплаты. Их получили, в общей сложности, более 9 000 жителей региона.</w:t>
      </w:r>
      <w:bookmarkStart w:id="0" w:name="_GoBack"/>
      <w:bookmarkEnd w:id="0"/>
    </w:p>
    <w:p w14:paraId="2248E45E" w14:textId="7E595432" w:rsidR="00B270C2" w:rsidRPr="00B270C2" w:rsidRDefault="00B270C2" w:rsidP="00B270C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0C2">
        <w:rPr>
          <w:rFonts w:ascii="Times New Roman" w:eastAsia="Calibri" w:hAnsi="Times New Roman" w:cs="Times New Roman"/>
          <w:sz w:val="24"/>
          <w:szCs w:val="24"/>
        </w:rPr>
        <w:t>«</w:t>
      </w:r>
      <w:r w:rsidRPr="00176910">
        <w:rPr>
          <w:rFonts w:ascii="Times New Roman" w:eastAsia="Calibri" w:hAnsi="Times New Roman" w:cs="Times New Roman"/>
          <w:i/>
          <w:sz w:val="24"/>
          <w:szCs w:val="24"/>
        </w:rPr>
        <w:t>Одна из приоритетных социальных миссий Почты России — это доставка различных денежных выплат. Сегодня любые социальные выплаты можно получить в ближайшем почтовом отделении или на дому во время визита почтальона. При этом никаких комиссий платить не нужно.  Чаще всего выплаты на почте получают жители сельских и удалённых районов Приангарья. За восемь месяцев 2022 г. социальные выплаты на почте получили более 200 000 человек</w:t>
      </w:r>
      <w:r w:rsidRPr="00B270C2">
        <w:rPr>
          <w:rFonts w:ascii="Times New Roman" w:eastAsia="Calibri" w:hAnsi="Times New Roman" w:cs="Times New Roman"/>
          <w:sz w:val="24"/>
          <w:szCs w:val="24"/>
        </w:rPr>
        <w:t>», — отметила заместитель директора УФПС Иркутской области Янина Лузгина.</w:t>
      </w:r>
    </w:p>
    <w:p w14:paraId="616DAEA2" w14:textId="77777777" w:rsidR="00567428" w:rsidRDefault="0056742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D15771" w14:textId="77777777" w:rsidR="00567428" w:rsidRDefault="000A128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Информационная справка: </w:t>
      </w:r>
      <w:r>
        <w:rPr>
          <w:rFonts w:ascii="Times New Roman" w:eastAsia="Calibri" w:hAnsi="Times New Roman" w:cs="Times New Roman"/>
          <w:i/>
          <w:sz w:val="24"/>
          <w:szCs w:val="24"/>
        </w:rPr>
        <w:t>УФПС Иркутской области включает 16 почтамтов, 733 стационарных отделения, 314 из которых сельские и 13 передвижных, магистральный сортировочный центр и шесть участков курьерской доставки. Компания объединяет более 5 000 сотрудников, в том числе около 1 800 почтальонов и 750 операторов. Доставку почты осуществляют около 300 автомобилей, общая протяжённость почтовых маршрутов составляет 56 390 км. Международную и межрегиональную почту по железной дороге доставляют 39 вагонов.</w:t>
      </w:r>
    </w:p>
    <w:sectPr w:rsidR="00567428">
      <w:footerReference w:type="default" r:id="rId8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45576" w14:textId="77777777" w:rsidR="004F5D6A" w:rsidRDefault="004F5D6A">
      <w:pPr>
        <w:spacing w:line="240" w:lineRule="auto"/>
      </w:pPr>
      <w:r>
        <w:separator/>
      </w:r>
    </w:p>
  </w:endnote>
  <w:endnote w:type="continuationSeparator" w:id="0">
    <w:p w14:paraId="7AAA2C35" w14:textId="77777777" w:rsidR="004F5D6A" w:rsidRDefault="004F5D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92EA3" w14:textId="77777777" w:rsidR="00567428" w:rsidRDefault="000A1285">
    <w:pPr>
      <w:tabs>
        <w:tab w:val="center" w:pos="4677"/>
        <w:tab w:val="right" w:pos="9355"/>
      </w:tabs>
      <w:suppressAutoHyphens/>
      <w:spacing w:after="200" w:line="240" w:lineRule="auto"/>
      <w:rPr>
        <w:rFonts w:ascii="Arial" w:eastAsia="Times New Roman" w:hAnsi="Arial" w:cs="Arial"/>
        <w:bCs/>
        <w:sz w:val="18"/>
        <w:szCs w:val="18"/>
        <w:lang w:eastAsia="zh-CN"/>
      </w:rPr>
    </w:pPr>
    <w:r>
      <w:rPr>
        <w:rFonts w:ascii="Arial" w:eastAsia="Times New Roman" w:hAnsi="Arial" w:cs="Arial"/>
        <w:bCs/>
        <w:sz w:val="18"/>
        <w:szCs w:val="18"/>
        <w:lang w:eastAsia="zh-CN"/>
      </w:rPr>
      <w:t xml:space="preserve">Пресс-служба УФПС Иркутской области </w:t>
    </w:r>
  </w:p>
  <w:p w14:paraId="109F1136" w14:textId="77777777" w:rsidR="00567428" w:rsidRDefault="000A1285">
    <w:pPr>
      <w:tabs>
        <w:tab w:val="center" w:pos="4677"/>
        <w:tab w:val="right" w:pos="9355"/>
      </w:tabs>
      <w:suppressAutoHyphens/>
      <w:spacing w:after="200" w:line="240" w:lineRule="auto"/>
      <w:rPr>
        <w:rFonts w:ascii="Arial" w:eastAsia="Times New Roman" w:hAnsi="Arial" w:cs="Arial"/>
        <w:bCs/>
        <w:sz w:val="18"/>
        <w:szCs w:val="18"/>
        <w:lang w:eastAsia="zh-CN"/>
      </w:rPr>
    </w:pPr>
    <w:r>
      <w:rPr>
        <w:rFonts w:ascii="Arial" w:eastAsia="Times New Roman" w:hAnsi="Arial" w:cs="Arial"/>
        <w:bCs/>
        <w:sz w:val="18"/>
        <w:szCs w:val="18"/>
        <w:lang w:eastAsia="zh-CN"/>
      </w:rPr>
      <w:t>АО «Почта России»</w:t>
    </w:r>
  </w:p>
  <w:p w14:paraId="416410F8" w14:textId="77777777" w:rsidR="00567428" w:rsidRDefault="000A1285">
    <w:pPr>
      <w:tabs>
        <w:tab w:val="center" w:pos="4677"/>
        <w:tab w:val="right" w:pos="9355"/>
      </w:tabs>
      <w:suppressAutoHyphens/>
      <w:spacing w:after="200" w:line="240" w:lineRule="auto"/>
      <w:rPr>
        <w:rFonts w:ascii="Arial" w:eastAsia="Times New Roman" w:hAnsi="Arial" w:cs="Arial"/>
        <w:bCs/>
        <w:sz w:val="18"/>
        <w:szCs w:val="18"/>
        <w:lang w:eastAsia="zh-CN"/>
      </w:rPr>
    </w:pPr>
    <w:r>
      <w:rPr>
        <w:rFonts w:ascii="Arial" w:eastAsia="Times New Roman" w:hAnsi="Arial" w:cs="Arial"/>
        <w:bCs/>
        <w:sz w:val="18"/>
        <w:szCs w:val="18"/>
        <w:lang w:eastAsia="zh-CN"/>
      </w:rPr>
      <w:t>т. +7 (3952) 280-680, доб. 2525</w:t>
    </w:r>
  </w:p>
  <w:p w14:paraId="36EBD775" w14:textId="77777777" w:rsidR="00567428" w:rsidRDefault="000A1285">
    <w:pPr>
      <w:tabs>
        <w:tab w:val="center" w:pos="4677"/>
        <w:tab w:val="right" w:pos="9355"/>
      </w:tabs>
      <w:suppressAutoHyphens/>
      <w:spacing w:after="200" w:line="240" w:lineRule="auto"/>
      <w:rPr>
        <w:rFonts w:ascii="Times New Roman" w:eastAsia="SimSun" w:hAnsi="Times New Roman" w:cs="Times New Roman"/>
        <w:lang w:eastAsia="ar-SA"/>
      </w:rPr>
    </w:pPr>
    <w:r>
      <w:rPr>
        <w:rFonts w:ascii="Arial" w:eastAsia="Times New Roman" w:hAnsi="Arial" w:cs="Arial"/>
        <w:bCs/>
        <w:sz w:val="18"/>
        <w:szCs w:val="18"/>
        <w:lang w:eastAsia="zh-CN"/>
      </w:rPr>
      <w:t>Lebedeva.Olga.A@russianpost.ru</w:t>
    </w:r>
  </w:p>
  <w:p w14:paraId="10B5636C" w14:textId="77777777" w:rsidR="00567428" w:rsidRDefault="0056742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29C340" w14:textId="77777777" w:rsidR="004F5D6A" w:rsidRDefault="004F5D6A">
      <w:pPr>
        <w:spacing w:after="0"/>
      </w:pPr>
      <w:r>
        <w:separator/>
      </w:r>
    </w:p>
  </w:footnote>
  <w:footnote w:type="continuationSeparator" w:id="0">
    <w:p w14:paraId="65EB64F9" w14:textId="77777777" w:rsidR="004F5D6A" w:rsidRDefault="004F5D6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1A"/>
    <w:rsid w:val="000236C7"/>
    <w:rsid w:val="00026964"/>
    <w:rsid w:val="00056B58"/>
    <w:rsid w:val="00061B50"/>
    <w:rsid w:val="00071688"/>
    <w:rsid w:val="000765F5"/>
    <w:rsid w:val="00096998"/>
    <w:rsid w:val="000A086C"/>
    <w:rsid w:val="000A1285"/>
    <w:rsid w:val="000B2BDC"/>
    <w:rsid w:val="000B3859"/>
    <w:rsid w:val="000D1BDD"/>
    <w:rsid w:val="00100946"/>
    <w:rsid w:val="001154ED"/>
    <w:rsid w:val="001263A3"/>
    <w:rsid w:val="00154E78"/>
    <w:rsid w:val="00161F77"/>
    <w:rsid w:val="00176910"/>
    <w:rsid w:val="00185CB9"/>
    <w:rsid w:val="001A69ED"/>
    <w:rsid w:val="001D2202"/>
    <w:rsid w:val="001F2D12"/>
    <w:rsid w:val="00234533"/>
    <w:rsid w:val="002817CA"/>
    <w:rsid w:val="002A2B1D"/>
    <w:rsid w:val="002B5F11"/>
    <w:rsid w:val="002D1113"/>
    <w:rsid w:val="002D2B0D"/>
    <w:rsid w:val="002D2BDA"/>
    <w:rsid w:val="002E1FB7"/>
    <w:rsid w:val="002E286A"/>
    <w:rsid w:val="002E290F"/>
    <w:rsid w:val="002F654A"/>
    <w:rsid w:val="002F67B6"/>
    <w:rsid w:val="0030192E"/>
    <w:rsid w:val="00317654"/>
    <w:rsid w:val="003369C2"/>
    <w:rsid w:val="00360083"/>
    <w:rsid w:val="00361775"/>
    <w:rsid w:val="003652B6"/>
    <w:rsid w:val="00372A21"/>
    <w:rsid w:val="0038020D"/>
    <w:rsid w:val="003B646D"/>
    <w:rsid w:val="003C6D43"/>
    <w:rsid w:val="003D06B6"/>
    <w:rsid w:val="003D4E5E"/>
    <w:rsid w:val="003E1AF0"/>
    <w:rsid w:val="0040275C"/>
    <w:rsid w:val="0045545D"/>
    <w:rsid w:val="004D49FE"/>
    <w:rsid w:val="004E7525"/>
    <w:rsid w:val="004F439C"/>
    <w:rsid w:val="004F5D6A"/>
    <w:rsid w:val="005075AC"/>
    <w:rsid w:val="00546FAE"/>
    <w:rsid w:val="00562D87"/>
    <w:rsid w:val="0056528F"/>
    <w:rsid w:val="00567428"/>
    <w:rsid w:val="00591B0C"/>
    <w:rsid w:val="00597EF1"/>
    <w:rsid w:val="005C43ED"/>
    <w:rsid w:val="005C4B3F"/>
    <w:rsid w:val="005D47D7"/>
    <w:rsid w:val="0060128F"/>
    <w:rsid w:val="006019DF"/>
    <w:rsid w:val="00601AE5"/>
    <w:rsid w:val="00603A7E"/>
    <w:rsid w:val="00643B0D"/>
    <w:rsid w:val="006514F6"/>
    <w:rsid w:val="00660A50"/>
    <w:rsid w:val="00662513"/>
    <w:rsid w:val="006871B8"/>
    <w:rsid w:val="006A150B"/>
    <w:rsid w:val="006B0262"/>
    <w:rsid w:val="006D3311"/>
    <w:rsid w:val="006E6BB3"/>
    <w:rsid w:val="006F600E"/>
    <w:rsid w:val="00700D58"/>
    <w:rsid w:val="007267DD"/>
    <w:rsid w:val="00743C8F"/>
    <w:rsid w:val="007607A5"/>
    <w:rsid w:val="007657AA"/>
    <w:rsid w:val="00766630"/>
    <w:rsid w:val="00783321"/>
    <w:rsid w:val="007859C5"/>
    <w:rsid w:val="00792B1A"/>
    <w:rsid w:val="00797429"/>
    <w:rsid w:val="007A5E1B"/>
    <w:rsid w:val="007D238B"/>
    <w:rsid w:val="00802117"/>
    <w:rsid w:val="008049FC"/>
    <w:rsid w:val="00816B2D"/>
    <w:rsid w:val="008265AF"/>
    <w:rsid w:val="008424D0"/>
    <w:rsid w:val="00850FD0"/>
    <w:rsid w:val="00856DD0"/>
    <w:rsid w:val="008727D0"/>
    <w:rsid w:val="00891185"/>
    <w:rsid w:val="00895E7D"/>
    <w:rsid w:val="008976C7"/>
    <w:rsid w:val="008C62E8"/>
    <w:rsid w:val="008D048F"/>
    <w:rsid w:val="008D3E13"/>
    <w:rsid w:val="008E2B6F"/>
    <w:rsid w:val="008F0B58"/>
    <w:rsid w:val="00975C77"/>
    <w:rsid w:val="009914DD"/>
    <w:rsid w:val="009A518A"/>
    <w:rsid w:val="009B5805"/>
    <w:rsid w:val="009E083B"/>
    <w:rsid w:val="009E125B"/>
    <w:rsid w:val="009F2B5B"/>
    <w:rsid w:val="009F412A"/>
    <w:rsid w:val="009F4331"/>
    <w:rsid w:val="00A07962"/>
    <w:rsid w:val="00A16E3B"/>
    <w:rsid w:val="00A77215"/>
    <w:rsid w:val="00A92922"/>
    <w:rsid w:val="00AA2463"/>
    <w:rsid w:val="00AA706F"/>
    <w:rsid w:val="00AB025E"/>
    <w:rsid w:val="00AB6C99"/>
    <w:rsid w:val="00AD5280"/>
    <w:rsid w:val="00AE6365"/>
    <w:rsid w:val="00AF112B"/>
    <w:rsid w:val="00AF31B3"/>
    <w:rsid w:val="00B047ED"/>
    <w:rsid w:val="00B11C1A"/>
    <w:rsid w:val="00B133E0"/>
    <w:rsid w:val="00B270C2"/>
    <w:rsid w:val="00B34E09"/>
    <w:rsid w:val="00B46A2D"/>
    <w:rsid w:val="00B543DF"/>
    <w:rsid w:val="00B64517"/>
    <w:rsid w:val="00B64EFC"/>
    <w:rsid w:val="00B8200C"/>
    <w:rsid w:val="00B83437"/>
    <w:rsid w:val="00B85180"/>
    <w:rsid w:val="00B87E29"/>
    <w:rsid w:val="00BB51A5"/>
    <w:rsid w:val="00BC2B5B"/>
    <w:rsid w:val="00BD347F"/>
    <w:rsid w:val="00C12AC2"/>
    <w:rsid w:val="00C13037"/>
    <w:rsid w:val="00C41FF7"/>
    <w:rsid w:val="00C63AE2"/>
    <w:rsid w:val="00C6679D"/>
    <w:rsid w:val="00C71FB4"/>
    <w:rsid w:val="00C720BF"/>
    <w:rsid w:val="00C77E59"/>
    <w:rsid w:val="00CB492F"/>
    <w:rsid w:val="00CD628E"/>
    <w:rsid w:val="00CD6671"/>
    <w:rsid w:val="00D024E3"/>
    <w:rsid w:val="00D154FD"/>
    <w:rsid w:val="00D234B9"/>
    <w:rsid w:val="00D546E5"/>
    <w:rsid w:val="00DC5CA5"/>
    <w:rsid w:val="00DE3B68"/>
    <w:rsid w:val="00DF0A55"/>
    <w:rsid w:val="00E00974"/>
    <w:rsid w:val="00E01C61"/>
    <w:rsid w:val="00E16F02"/>
    <w:rsid w:val="00E31F3B"/>
    <w:rsid w:val="00E5213C"/>
    <w:rsid w:val="00E54170"/>
    <w:rsid w:val="00E84F4C"/>
    <w:rsid w:val="00E952CC"/>
    <w:rsid w:val="00ED0A41"/>
    <w:rsid w:val="00ED6A5E"/>
    <w:rsid w:val="00EF4EE7"/>
    <w:rsid w:val="00F2296D"/>
    <w:rsid w:val="00F31F81"/>
    <w:rsid w:val="00F64AF5"/>
    <w:rsid w:val="00F720C3"/>
    <w:rsid w:val="00F811E5"/>
    <w:rsid w:val="00F8671E"/>
    <w:rsid w:val="00F9307C"/>
    <w:rsid w:val="00FB2380"/>
    <w:rsid w:val="28D73CED"/>
    <w:rsid w:val="436E343B"/>
    <w:rsid w:val="53B776BE"/>
    <w:rsid w:val="54097264"/>
    <w:rsid w:val="762E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B8AF5DE"/>
  <w15:docId w15:val="{1D19775C-6D34-47A9-822F-71279AE28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4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qFormat/>
  </w:style>
  <w:style w:type="paragraph" w:styleId="a9">
    <w:name w:val="annotation subject"/>
    <w:basedOn w:val="a7"/>
    <w:next w:val="a7"/>
    <w:link w:val="aa"/>
    <w:uiPriority w:val="99"/>
    <w:semiHidden/>
    <w:unhideWhenUsed/>
    <w:qFormat/>
    <w:pPr>
      <w:spacing w:line="240" w:lineRule="auto"/>
    </w:pPr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e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qFormat/>
  </w:style>
  <w:style w:type="character" w:customStyle="1" w:styleId="ae">
    <w:name w:val="Нижний колонтитул Знак"/>
    <w:basedOn w:val="a0"/>
    <w:link w:val="ad"/>
    <w:uiPriority w:val="99"/>
    <w:qFormat/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Тема примечания Знак"/>
    <w:basedOn w:val="a8"/>
    <w:link w:val="a9"/>
    <w:uiPriority w:val="99"/>
    <w:semiHidden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1">
    <w:name w:val="Рецензия1"/>
    <w:hidden/>
    <w:uiPriority w:val="99"/>
    <w:semiHidden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Revision"/>
    <w:hidden/>
    <w:uiPriority w:val="99"/>
    <w:semiHidden/>
    <w:rsid w:val="006F600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"Почта России"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Ольга Алексеевна</dc:creator>
  <cp:lastModifiedBy>Лебедева Ольга Алексеевна</cp:lastModifiedBy>
  <cp:revision>3</cp:revision>
  <dcterms:created xsi:type="dcterms:W3CDTF">2022-09-15T05:31:00Z</dcterms:created>
  <dcterms:modified xsi:type="dcterms:W3CDTF">2022-09-16T02:42:00Z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F068E56ECCC04188B6EF5D17D2797B18</vt:lpwstr>
  </property>
</Properties>
</file>