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866"/>
        <w:gridCol w:w="2489"/>
      </w:tblGrid>
      <w:tr w:rsidR="001E4B09" w:rsidRPr="00A536C0" w14:paraId="1C009F02" w14:textId="77777777" w:rsidTr="001B2DF1">
        <w:trPr>
          <w:trHeight w:val="1719"/>
        </w:trPr>
        <w:tc>
          <w:tcPr>
            <w:tcW w:w="6866" w:type="dxa"/>
            <w:shd w:val="clear" w:color="auto" w:fill="auto"/>
          </w:tcPr>
          <w:p w14:paraId="5B193CAD" w14:textId="77777777" w:rsidR="001E4B09" w:rsidRPr="00A536C0" w:rsidRDefault="001E4B09" w:rsidP="0072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E6"/>
                <w:sz w:val="24"/>
                <w:szCs w:val="24"/>
              </w:rPr>
            </w:pPr>
          </w:p>
          <w:p w14:paraId="7239936F" w14:textId="77777777" w:rsidR="001E4B09" w:rsidRPr="00A536C0" w:rsidRDefault="001E4B09" w:rsidP="0072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E6"/>
                <w:sz w:val="24"/>
                <w:szCs w:val="24"/>
              </w:rPr>
            </w:pPr>
          </w:p>
          <w:p w14:paraId="25D9FA51" w14:textId="77777777" w:rsidR="001E4B09" w:rsidRPr="00A536C0" w:rsidRDefault="001E4B09" w:rsidP="007215A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</w:p>
          <w:p w14:paraId="3664CBF8" w14:textId="77777777" w:rsidR="001E4B09" w:rsidRPr="00A536C0" w:rsidRDefault="001E4B09" w:rsidP="007215A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  <w:r w:rsidRPr="00A536C0">
              <w:rPr>
                <w:rFonts w:ascii="Times New Roman" w:eastAsia="Arial Unicode MS" w:hAnsi="Times New Roman" w:cs="Times New Roman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ПРЕСС-РЕЛИЗ                                                                            </w:t>
            </w:r>
          </w:p>
          <w:p w14:paraId="53F1BB10" w14:textId="2B44AA2C" w:rsidR="001E4B09" w:rsidRPr="00A536C0" w:rsidRDefault="0067565D" w:rsidP="00810B7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18</w:t>
            </w:r>
            <w:r w:rsidR="00086C84">
              <w:rPr>
                <w:rFonts w:ascii="Times New Roman" w:eastAsia="Arial Unicode MS" w:hAnsi="Times New Roman" w:cs="Times New Roman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</w:t>
            </w:r>
            <w:r w:rsidR="0029262B">
              <w:rPr>
                <w:rFonts w:ascii="Times New Roman" w:eastAsia="Arial Unicode MS" w:hAnsi="Times New Roman" w:cs="Times New Roman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апреля</w:t>
            </w:r>
            <w:r w:rsidR="001E4B09" w:rsidRPr="00A536C0">
              <w:rPr>
                <w:rFonts w:ascii="Times New Roman" w:eastAsia="Arial Unicode MS" w:hAnsi="Times New Roman" w:cs="Times New Roman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202</w:t>
            </w:r>
            <w:r w:rsidR="00810B77">
              <w:rPr>
                <w:rFonts w:ascii="Times New Roman" w:eastAsia="Arial Unicode MS" w:hAnsi="Times New Roman" w:cs="Times New Roman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4</w:t>
            </w:r>
            <w:r w:rsidR="001E4B09" w:rsidRPr="00A536C0">
              <w:rPr>
                <w:rFonts w:ascii="Times New Roman" w:eastAsia="Arial Unicode MS" w:hAnsi="Times New Roman" w:cs="Times New Roman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</w:t>
            </w:r>
            <w:r w:rsidR="001E4B09" w:rsidRPr="00A536C0">
              <w:rPr>
                <w:rFonts w:ascii="Times New Roman" w:eastAsia="Arial Unicode MS" w:hAnsi="Times New Roman" w:cs="Times New Roman"/>
                <w:noProof/>
                <w:color w:val="0000E6"/>
                <w:sz w:val="24"/>
                <w:szCs w:val="24"/>
                <w:u w:color="0B308C"/>
                <w:bdr w:val="nil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E0DCFA" wp14:editId="738A471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251460</wp:posOffset>
                      </wp:positionV>
                      <wp:extent cx="4506595" cy="0"/>
                      <wp:effectExtent l="0" t="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E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59405276" id="Прямая соединительная линия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9.8pt" to="354.7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" strokecolor="#0000e6" strokeweight="2pt">
                      <v:shadow opacity="24903f" origin=",.5" offset="0,.55556mm"/>
                    </v:line>
                  </w:pict>
                </mc:Fallback>
              </mc:AlternateContent>
            </w:r>
            <w:r w:rsidR="001E4B09" w:rsidRPr="00A536C0">
              <w:rPr>
                <w:rFonts w:ascii="Times New Roman" w:eastAsia="Arial Unicode MS" w:hAnsi="Times New Roman" w:cs="Times New Roman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</w:t>
            </w:r>
          </w:p>
        </w:tc>
        <w:tc>
          <w:tcPr>
            <w:tcW w:w="2489" w:type="dxa"/>
            <w:shd w:val="clear" w:color="auto" w:fill="auto"/>
          </w:tcPr>
          <w:p w14:paraId="7BA24A12" w14:textId="77777777" w:rsidR="001E4B09" w:rsidRPr="00A536C0" w:rsidRDefault="001E4B09" w:rsidP="007215AA">
            <w:p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b/>
                <w:color w:val="0918DD"/>
                <w:sz w:val="24"/>
                <w:szCs w:val="24"/>
              </w:rPr>
            </w:pPr>
            <w:r w:rsidRPr="00A536C0">
              <w:rPr>
                <w:rFonts w:ascii="Times New Roman" w:eastAsia="Times New Roman" w:hAnsi="Times New Roman" w:cs="Times New Roman"/>
                <w:b/>
                <w:noProof/>
                <w:color w:val="0918DD"/>
                <w:sz w:val="24"/>
                <w:szCs w:val="24"/>
              </w:rPr>
              <w:t xml:space="preserve">              </w:t>
            </w:r>
            <w:r w:rsidRPr="00A536C0">
              <w:rPr>
                <w:rFonts w:ascii="Times New Roman" w:eastAsia="Times New Roman" w:hAnsi="Times New Roman" w:cs="Times New Roman"/>
                <w:b/>
                <w:noProof/>
                <w:color w:val="0918DD"/>
                <w:sz w:val="24"/>
                <w:szCs w:val="24"/>
                <w:lang w:eastAsia="ru-RU"/>
              </w:rPr>
              <w:drawing>
                <wp:inline distT="0" distB="0" distL="0" distR="0" wp14:anchorId="1AD57F18" wp14:editId="0B797172">
                  <wp:extent cx="901700" cy="901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131338" w14:textId="77777777" w:rsidR="007C4C75" w:rsidRDefault="007C4C75" w:rsidP="007E5BF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E52F62" w14:textId="2A99104D" w:rsidR="007E5BFB" w:rsidRPr="007E5BFB" w:rsidRDefault="007E5BFB" w:rsidP="007E5BF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B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Почта России: на 22% меньше бумаги — на 22 гектара больше леса</w:t>
      </w:r>
    </w:p>
    <w:p w14:paraId="4F719D88" w14:textId="1C029A46" w:rsidR="006F18BD" w:rsidRPr="0056280B" w:rsidRDefault="006F18BD" w:rsidP="006F18BD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2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2023 году Почта России внесла значительный вклад в сохранение окружающей среды, сократив потребление бумаги в пачках на 22% по сравнению с предыдущим годом. За первый квартал 2024 года </w:t>
      </w:r>
      <w:r w:rsidR="00C35C61" w:rsidRPr="00562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компания использовала</w:t>
      </w:r>
      <w:r w:rsidRPr="00562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2,7 раза меньше</w:t>
      </w:r>
      <w:r w:rsidR="00C35C61" w:rsidRPr="00562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бумаги</w:t>
      </w:r>
      <w:r w:rsidRPr="00562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чем за аналогичный период 2023 года.</w:t>
      </w:r>
    </w:p>
    <w:p w14:paraId="496F71E7" w14:textId="44812C9B" w:rsidR="006F18BD" w:rsidRPr="0056280B" w:rsidRDefault="00C35C61" w:rsidP="006F18BD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8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Почта России пересматривает внутренние процессы, в том числе</w:t>
      </w:r>
      <w:r w:rsidR="00A4550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6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снизить влияние на экологию: сокращает количество печатных экземпляров накладных и расписок, а часть из них переводит в цифровой вид, </w:t>
      </w:r>
      <w:r w:rsidR="00A455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меняет формат</w:t>
      </w:r>
      <w:r w:rsidRPr="0056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документов. </w:t>
      </w:r>
      <w:r w:rsidR="006F18BD" w:rsidRPr="0056280B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r w:rsidRPr="0056280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F18BD" w:rsidRPr="0056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шаг</w:t>
      </w:r>
      <w:r w:rsidRPr="0056280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F18BD" w:rsidRPr="0056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позволил</w:t>
      </w:r>
      <w:r w:rsidRPr="0056280B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только в прошлом году</w:t>
      </w:r>
      <w:r w:rsidR="006F18BD" w:rsidRPr="0056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спасти от вырубки почти 9</w:t>
      </w:r>
      <w:r w:rsidR="007C4C75" w:rsidRPr="007C4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18BD" w:rsidRPr="0056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000 деревьев, что эквивалентно 22 гектарам леса. </w:t>
      </w:r>
    </w:p>
    <w:p w14:paraId="3C5730D0" w14:textId="77777777" w:rsidR="00C35C61" w:rsidRPr="0056280B" w:rsidRDefault="00C35C61" w:rsidP="006F18BD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80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низкое</w:t>
      </w:r>
      <w:r w:rsidR="006F18BD" w:rsidRPr="0056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потреблени</w:t>
      </w:r>
      <w:r w:rsidRPr="0056280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F18BD" w:rsidRPr="0056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бумаги приносит не только экологическую пользу, но и экономическую выгоду. Операторы Почты теперь тратят меньше времени на печать, хранение и передачу документов в архив. Это облегчает их работу и по</w:t>
      </w:r>
      <w:r w:rsidRPr="0056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вышает эффективность процессов. </w:t>
      </w:r>
      <w:r w:rsidR="006F18BD" w:rsidRPr="0056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Почта России продолжает работать над оптимизацией своих бизнес-процессов, стремясь к устойчивому развитию и минимизации воздействия на окружающую среду. </w:t>
      </w:r>
    </w:p>
    <w:p w14:paraId="6C0C0F79" w14:textId="04C86577" w:rsidR="007E5BFB" w:rsidRDefault="007E5BFB" w:rsidP="0029262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BF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E5B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Вопросы устойчивого развития — всегда в фокусе нашего внимания. Мы реализуем комплексные проекты, которые помогают снизить негативное влияние на окружающую среду: сокращаем использование бумаги, переводим транспорт на </w:t>
      </w:r>
      <w:proofErr w:type="spellStart"/>
      <w:r w:rsidRPr="007E5B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экологичные</w:t>
      </w:r>
      <w:proofErr w:type="spellEnd"/>
      <w:r w:rsidRPr="007E5B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виды топлива, поддерживаем социальные проекты, продвигающие осознанное потребление</w:t>
      </w:r>
      <w:r w:rsidR="00A455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среди наших сотрудников и клиентов</w:t>
      </w:r>
      <w:r w:rsidRPr="007E5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— сказала директор по внешним коммуникациям Почты России </w:t>
      </w:r>
      <w:r w:rsidRPr="007E5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Екатерина Куманина</w:t>
      </w:r>
      <w:r w:rsidRPr="007E5B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EDC2CDA" w14:textId="46274843" w:rsidR="0029262B" w:rsidRPr="0056280B" w:rsidRDefault="00CA7925" w:rsidP="0029262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9B16E17" w14:textId="77777777" w:rsidR="000B6972" w:rsidRPr="00A536C0" w:rsidRDefault="000B6972" w:rsidP="000B6972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proofErr w:type="spellStart"/>
      <w:r w:rsidRPr="00A536C0">
        <w:rPr>
          <w:rFonts w:ascii="Times New Roman" w:eastAsia="Times New Roman" w:hAnsi="Times New Roman" w:cs="Times New Roman"/>
          <w:b/>
          <w:i/>
          <w:sz w:val="20"/>
          <w:szCs w:val="20"/>
        </w:rPr>
        <w:t>Справочно</w:t>
      </w:r>
      <w:proofErr w:type="spellEnd"/>
      <w:r w:rsidRPr="00A536C0">
        <w:rPr>
          <w:rFonts w:ascii="Times New Roman" w:eastAsia="Times New Roman" w:hAnsi="Times New Roman" w:cs="Times New Roman"/>
          <w:b/>
          <w:i/>
          <w:sz w:val="20"/>
          <w:szCs w:val="20"/>
        </w:rPr>
        <w:t>:</w:t>
      </w:r>
    </w:p>
    <w:p w14:paraId="06D94AE4" w14:textId="77777777" w:rsidR="000B6972" w:rsidRPr="00A536C0" w:rsidRDefault="000B6972" w:rsidP="000B6972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A536C0">
        <w:rPr>
          <w:rFonts w:ascii="Times New Roman" w:eastAsia="Times New Roman" w:hAnsi="Times New Roman" w:cs="Times New Roman"/>
          <w:b/>
          <w:i/>
          <w:sz w:val="20"/>
          <w:szCs w:val="24"/>
        </w:rPr>
        <w:t xml:space="preserve">АО «Почта России» — </w:t>
      </w:r>
      <w:r w:rsidRPr="00A536C0">
        <w:rPr>
          <w:rFonts w:ascii="Times New Roman" w:eastAsia="Times New Roman" w:hAnsi="Times New Roman" w:cs="Times New Roman"/>
          <w:i/>
          <w:sz w:val="20"/>
          <w:szCs w:val="24"/>
        </w:rPr>
        <w:t>крупнейший федеральный почтовый и логистический оператор страны, входит в перечень стратегических предприятий Российской Федерации. Седьмая крупнейшая компания в мире по количеству отделений обслуживания клиентов — свыше 38 000 точек, порядка 66% из которых находятся в малых населенных пунктах. Среднемесячная протяженность логистических маршрутов Почты составляет 54 млн километров.</w:t>
      </w:r>
    </w:p>
    <w:p w14:paraId="591ABAD5" w14:textId="64BFFE3C" w:rsidR="000B6972" w:rsidRPr="00A536C0" w:rsidRDefault="000B6972" w:rsidP="000B6972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A536C0">
        <w:rPr>
          <w:rFonts w:ascii="Times New Roman" w:eastAsia="Times New Roman" w:hAnsi="Times New Roman" w:cs="Times New Roman"/>
          <w:i/>
          <w:sz w:val="20"/>
          <w:szCs w:val="24"/>
        </w:rPr>
        <w:t>С 2015 г. государство не предоставляет компании меры поддержки, позволяющие покрыть расходы на содержание сети объектов почтовой связи в соответствии с требованиями по размещению отделений и оказанию универсальных услуг связи.</w:t>
      </w:r>
    </w:p>
    <w:p w14:paraId="717E6B72" w14:textId="33E46496" w:rsidR="000B6972" w:rsidRPr="00A536C0" w:rsidRDefault="000B6972" w:rsidP="000B6972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A536C0">
        <w:rPr>
          <w:rFonts w:ascii="Times New Roman" w:eastAsia="Times New Roman" w:hAnsi="Times New Roman" w:cs="Times New Roman"/>
          <w:i/>
          <w:sz w:val="20"/>
          <w:szCs w:val="24"/>
        </w:rPr>
        <w:t>Почта России — один из самых крупных работодателей страны. Численность по</w:t>
      </w:r>
      <w:r w:rsidR="00F0073C">
        <w:rPr>
          <w:rFonts w:ascii="Times New Roman" w:eastAsia="Times New Roman" w:hAnsi="Times New Roman" w:cs="Times New Roman"/>
          <w:i/>
          <w:sz w:val="20"/>
          <w:szCs w:val="24"/>
        </w:rPr>
        <w:t>чтовых работников составляет 265</w:t>
      </w:r>
      <w:r w:rsidRPr="00A536C0">
        <w:rPr>
          <w:rFonts w:ascii="Times New Roman" w:eastAsia="Times New Roman" w:hAnsi="Times New Roman" w:cs="Times New Roman"/>
          <w:i/>
          <w:sz w:val="20"/>
          <w:szCs w:val="24"/>
        </w:rPr>
        <w:t xml:space="preserve"> 000 человек.</w:t>
      </w:r>
    </w:p>
    <w:p w14:paraId="7FD1408E" w14:textId="085B8975" w:rsidR="00A94872" w:rsidRPr="00A536C0" w:rsidRDefault="000B6972" w:rsidP="00C47686">
      <w:pPr>
        <w:spacing w:before="240" w:after="24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A536C0">
        <w:rPr>
          <w:rFonts w:ascii="Times New Roman" w:eastAsia="Times New Roman" w:hAnsi="Times New Roman" w:cs="Times New Roman"/>
          <w:i/>
          <w:sz w:val="20"/>
          <w:szCs w:val="24"/>
        </w:rPr>
        <w:t xml:space="preserve">Ежегодно Почта России принимает около 1,3 млрд бумажных писем и обрабатывает около 240 млн посылок. Компания помогает переводить юридически значимую переписку в цифровой формат — в 2022 г. </w:t>
      </w:r>
      <w:r w:rsidRPr="00A536C0">
        <w:rPr>
          <w:rFonts w:ascii="Times New Roman" w:eastAsia="Times New Roman" w:hAnsi="Times New Roman" w:cs="Times New Roman"/>
          <w:i/>
          <w:sz w:val="20"/>
          <w:szCs w:val="24"/>
        </w:rPr>
        <w:lastRenderedPageBreak/>
        <w:t>Почта доставила 238 млн электронных заказных писем. Почта России обслуживает около 20 млн подписчиков в России, которым доставляется более 400 млн экземпляров печатных изданий в год. Ежегодный объём транзакций, которые проходят через Почту России, составляет около 2,6 триллиона рублей (пенсии, платежи и переводы).</w:t>
      </w:r>
    </w:p>
    <w:p w14:paraId="548C8700" w14:textId="77777777" w:rsidR="00FE16A9" w:rsidRPr="00A536C0" w:rsidRDefault="00FE16A9" w:rsidP="00FE16A9">
      <w:pPr>
        <w:spacing w:before="120" w:after="12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691E0B" w14:textId="7F3CA4D5" w:rsidR="00FE16A9" w:rsidRPr="00A536C0" w:rsidRDefault="00FE16A9" w:rsidP="00FE16A9">
      <w:pPr>
        <w:spacing w:before="120" w:after="12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36C0">
        <w:rPr>
          <w:rFonts w:ascii="Times New Roman" w:hAnsi="Times New Roman" w:cs="Times New Roman"/>
          <w:b/>
          <w:bCs/>
          <w:sz w:val="24"/>
          <w:szCs w:val="24"/>
        </w:rPr>
        <w:t>Пресс-служба АО «Почта России»</w:t>
      </w:r>
    </w:p>
    <w:p w14:paraId="46AC0D44" w14:textId="5185C0FE" w:rsidR="00EB46C5" w:rsidRDefault="00EB46C5" w:rsidP="00FE16A9">
      <w:pPr>
        <w:spacing w:before="240"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EB4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A4186"/>
    <w:multiLevelType w:val="hybridMultilevel"/>
    <w:tmpl w:val="C5A6F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C58FD"/>
    <w:multiLevelType w:val="hybridMultilevel"/>
    <w:tmpl w:val="65F83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54BCC"/>
    <w:multiLevelType w:val="hybridMultilevel"/>
    <w:tmpl w:val="1310B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00C"/>
    <w:rsid w:val="0000351E"/>
    <w:rsid w:val="000144FB"/>
    <w:rsid w:val="00033882"/>
    <w:rsid w:val="0008369D"/>
    <w:rsid w:val="00086C84"/>
    <w:rsid w:val="000937AD"/>
    <w:rsid w:val="000B611B"/>
    <w:rsid w:val="000B6972"/>
    <w:rsid w:val="000D24CC"/>
    <w:rsid w:val="000D6C7C"/>
    <w:rsid w:val="000E160F"/>
    <w:rsid w:val="0016571E"/>
    <w:rsid w:val="00166158"/>
    <w:rsid w:val="00166A2D"/>
    <w:rsid w:val="00167D6C"/>
    <w:rsid w:val="00197D81"/>
    <w:rsid w:val="001B2DF1"/>
    <w:rsid w:val="001E4B09"/>
    <w:rsid w:val="002263BB"/>
    <w:rsid w:val="00243C6B"/>
    <w:rsid w:val="00246E17"/>
    <w:rsid w:val="0027352F"/>
    <w:rsid w:val="0029262B"/>
    <w:rsid w:val="0031334E"/>
    <w:rsid w:val="00316A11"/>
    <w:rsid w:val="00326F26"/>
    <w:rsid w:val="003374BC"/>
    <w:rsid w:val="00342C05"/>
    <w:rsid w:val="00397C4B"/>
    <w:rsid w:val="003A0617"/>
    <w:rsid w:val="003B532D"/>
    <w:rsid w:val="003C5511"/>
    <w:rsid w:val="004048D1"/>
    <w:rsid w:val="0044336D"/>
    <w:rsid w:val="004838D9"/>
    <w:rsid w:val="004910B0"/>
    <w:rsid w:val="00495E39"/>
    <w:rsid w:val="004C0937"/>
    <w:rsid w:val="004C24AE"/>
    <w:rsid w:val="004D5FF0"/>
    <w:rsid w:val="004E0D07"/>
    <w:rsid w:val="004E4B71"/>
    <w:rsid w:val="00504EC9"/>
    <w:rsid w:val="00507A2F"/>
    <w:rsid w:val="005225FF"/>
    <w:rsid w:val="005569E8"/>
    <w:rsid w:val="0056280B"/>
    <w:rsid w:val="0059483B"/>
    <w:rsid w:val="005B0DE5"/>
    <w:rsid w:val="005E42BD"/>
    <w:rsid w:val="00623ED3"/>
    <w:rsid w:val="006379D4"/>
    <w:rsid w:val="00661282"/>
    <w:rsid w:val="00663A4D"/>
    <w:rsid w:val="006722CF"/>
    <w:rsid w:val="0067565D"/>
    <w:rsid w:val="0068522E"/>
    <w:rsid w:val="00685DEA"/>
    <w:rsid w:val="00690E4E"/>
    <w:rsid w:val="006B34D1"/>
    <w:rsid w:val="006C071E"/>
    <w:rsid w:val="006F18BD"/>
    <w:rsid w:val="006F5207"/>
    <w:rsid w:val="00712226"/>
    <w:rsid w:val="00720C94"/>
    <w:rsid w:val="0073100C"/>
    <w:rsid w:val="00732AD5"/>
    <w:rsid w:val="007919AF"/>
    <w:rsid w:val="007B2896"/>
    <w:rsid w:val="007C4C75"/>
    <w:rsid w:val="007E5BFB"/>
    <w:rsid w:val="007E615F"/>
    <w:rsid w:val="00800986"/>
    <w:rsid w:val="00800CDA"/>
    <w:rsid w:val="00810B77"/>
    <w:rsid w:val="0082448B"/>
    <w:rsid w:val="00825DEB"/>
    <w:rsid w:val="00837F4C"/>
    <w:rsid w:val="00863A7D"/>
    <w:rsid w:val="008A3A95"/>
    <w:rsid w:val="008B5CE3"/>
    <w:rsid w:val="008C141B"/>
    <w:rsid w:val="008E78A4"/>
    <w:rsid w:val="0090307D"/>
    <w:rsid w:val="00910D4C"/>
    <w:rsid w:val="00925EAC"/>
    <w:rsid w:val="00946E1D"/>
    <w:rsid w:val="00974B25"/>
    <w:rsid w:val="009772FD"/>
    <w:rsid w:val="009A1B3C"/>
    <w:rsid w:val="009A2CDF"/>
    <w:rsid w:val="009C5B74"/>
    <w:rsid w:val="009D79FC"/>
    <w:rsid w:val="00A41816"/>
    <w:rsid w:val="00A41929"/>
    <w:rsid w:val="00A4550B"/>
    <w:rsid w:val="00A52A2D"/>
    <w:rsid w:val="00A536C0"/>
    <w:rsid w:val="00A54453"/>
    <w:rsid w:val="00A94872"/>
    <w:rsid w:val="00A97B9D"/>
    <w:rsid w:val="00AA7905"/>
    <w:rsid w:val="00AD02E5"/>
    <w:rsid w:val="00AD4374"/>
    <w:rsid w:val="00B1723B"/>
    <w:rsid w:val="00BB3268"/>
    <w:rsid w:val="00BF7823"/>
    <w:rsid w:val="00C35C61"/>
    <w:rsid w:val="00C43FC5"/>
    <w:rsid w:val="00C47686"/>
    <w:rsid w:val="00C7124D"/>
    <w:rsid w:val="00C758E4"/>
    <w:rsid w:val="00CA7925"/>
    <w:rsid w:val="00CE63F9"/>
    <w:rsid w:val="00D003DB"/>
    <w:rsid w:val="00D226E2"/>
    <w:rsid w:val="00D517F7"/>
    <w:rsid w:val="00D55FD5"/>
    <w:rsid w:val="00D64080"/>
    <w:rsid w:val="00DA463C"/>
    <w:rsid w:val="00DE3058"/>
    <w:rsid w:val="00DE35FD"/>
    <w:rsid w:val="00DE395A"/>
    <w:rsid w:val="00E40830"/>
    <w:rsid w:val="00E52A51"/>
    <w:rsid w:val="00E827B0"/>
    <w:rsid w:val="00E830F0"/>
    <w:rsid w:val="00E967D8"/>
    <w:rsid w:val="00EB46C5"/>
    <w:rsid w:val="00EB5102"/>
    <w:rsid w:val="00EF1B60"/>
    <w:rsid w:val="00EF4993"/>
    <w:rsid w:val="00F0073C"/>
    <w:rsid w:val="00F03578"/>
    <w:rsid w:val="00F70C09"/>
    <w:rsid w:val="00F75702"/>
    <w:rsid w:val="00FA3271"/>
    <w:rsid w:val="00FD517C"/>
    <w:rsid w:val="00FE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A4C8C"/>
  <w15:chartTrackingRefBased/>
  <w15:docId w15:val="{91C71622-E8E7-45B8-9E50-A1D45C23D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00C"/>
  </w:style>
  <w:style w:type="paragraph" w:styleId="1">
    <w:name w:val="heading 1"/>
    <w:basedOn w:val="a"/>
    <w:next w:val="a"/>
    <w:link w:val="10"/>
    <w:uiPriority w:val="9"/>
    <w:qFormat/>
    <w:rsid w:val="00246E17"/>
    <w:pPr>
      <w:spacing w:before="120" w:after="120" w:line="256" w:lineRule="auto"/>
      <w:outlineLvl w:val="0"/>
    </w:pPr>
    <w:rPr>
      <w:rFonts w:eastAsia="Times New Roman"/>
      <w:b/>
      <w:bCs/>
      <w:kern w:val="2"/>
      <w:sz w:val="34"/>
      <w:szCs w:val="34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6E17"/>
    <w:pPr>
      <w:spacing w:before="120" w:after="120" w:line="256" w:lineRule="auto"/>
      <w:outlineLvl w:val="1"/>
    </w:pPr>
    <w:rPr>
      <w:rFonts w:eastAsia="Times New Roman"/>
      <w:b/>
      <w:bCs/>
      <w:kern w:val="2"/>
      <w:sz w:val="30"/>
      <w:szCs w:val="30"/>
      <w14:ligatures w14:val="standardContextual"/>
    </w:rPr>
  </w:style>
  <w:style w:type="paragraph" w:styleId="3">
    <w:name w:val="heading 3"/>
    <w:basedOn w:val="a"/>
    <w:next w:val="a"/>
    <w:link w:val="30"/>
    <w:uiPriority w:val="9"/>
    <w:unhideWhenUsed/>
    <w:qFormat/>
    <w:rsid w:val="00A544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3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838D9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5569E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569E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569E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569E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569E8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342C05"/>
    <w:pPr>
      <w:spacing w:after="0" w:line="240" w:lineRule="auto"/>
    </w:pPr>
  </w:style>
  <w:style w:type="paragraph" w:customStyle="1" w:styleId="Default">
    <w:name w:val="Default"/>
    <w:rsid w:val="001661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g-star-inserted">
    <w:name w:val="ng-star-inserted"/>
    <w:basedOn w:val="a0"/>
    <w:rsid w:val="004E0D07"/>
  </w:style>
  <w:style w:type="character" w:customStyle="1" w:styleId="10">
    <w:name w:val="Заголовок 1 Знак"/>
    <w:basedOn w:val="a0"/>
    <w:link w:val="1"/>
    <w:uiPriority w:val="9"/>
    <w:rsid w:val="00246E17"/>
    <w:rPr>
      <w:rFonts w:eastAsia="Times New Roman"/>
      <w:b/>
      <w:bCs/>
      <w:kern w:val="2"/>
      <w:sz w:val="34"/>
      <w:szCs w:val="34"/>
      <w14:ligatures w14:val="standardContextual"/>
    </w:rPr>
  </w:style>
  <w:style w:type="character" w:customStyle="1" w:styleId="20">
    <w:name w:val="Заголовок 2 Знак"/>
    <w:basedOn w:val="a0"/>
    <w:link w:val="2"/>
    <w:uiPriority w:val="9"/>
    <w:semiHidden/>
    <w:rsid w:val="00246E17"/>
    <w:rPr>
      <w:rFonts w:eastAsia="Times New Roman"/>
      <w:b/>
      <w:bCs/>
      <w:kern w:val="2"/>
      <w:sz w:val="30"/>
      <w:szCs w:val="30"/>
      <w14:ligatures w14:val="standardContextual"/>
    </w:rPr>
  </w:style>
  <w:style w:type="character" w:customStyle="1" w:styleId="30">
    <w:name w:val="Заголовок 3 Знак"/>
    <w:basedOn w:val="a0"/>
    <w:link w:val="3"/>
    <w:uiPriority w:val="9"/>
    <w:rsid w:val="00A5445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font-sc-le1wax-0">
    <w:name w:val="font-sc-le1wax-0"/>
    <w:basedOn w:val="a0"/>
    <w:rsid w:val="00EF1B60"/>
  </w:style>
  <w:style w:type="character" w:styleId="ab">
    <w:name w:val="FollowedHyperlink"/>
    <w:basedOn w:val="a0"/>
    <w:uiPriority w:val="99"/>
    <w:semiHidden/>
    <w:unhideWhenUsed/>
    <w:rsid w:val="00661282"/>
    <w:rPr>
      <w:color w:val="954F72" w:themeColor="followedHyperlink"/>
      <w:u w:val="single"/>
    </w:rPr>
  </w:style>
  <w:style w:type="paragraph" w:styleId="ac">
    <w:name w:val="List Paragraph"/>
    <w:basedOn w:val="a"/>
    <w:uiPriority w:val="34"/>
    <w:qFormat/>
    <w:rsid w:val="005E42BD"/>
    <w:pPr>
      <w:spacing w:after="0" w:line="240" w:lineRule="auto"/>
      <w:ind w:left="720"/>
    </w:pPr>
    <w:rPr>
      <w:rFonts w:ascii="Calibri" w:eastAsia="Times New Roman" w:hAnsi="Calibri" w:cs="Calibri"/>
    </w:rPr>
  </w:style>
  <w:style w:type="character" w:customStyle="1" w:styleId="UnresolvedMention">
    <w:name w:val="Unresolved Mention"/>
    <w:basedOn w:val="a0"/>
    <w:uiPriority w:val="99"/>
    <w:semiHidden/>
    <w:unhideWhenUsed/>
    <w:rsid w:val="00825DEB"/>
    <w:rPr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unhideWhenUsed/>
    <w:rsid w:val="00CE6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E63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0415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5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8534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Ефимчук</dc:creator>
  <cp:keywords/>
  <dc:description/>
  <cp:lastModifiedBy>Лебедева Ольга Алексеевна</cp:lastModifiedBy>
  <cp:revision>2</cp:revision>
  <dcterms:created xsi:type="dcterms:W3CDTF">2024-04-18T00:35:00Z</dcterms:created>
  <dcterms:modified xsi:type="dcterms:W3CDTF">2024-04-18T00:35:00Z</dcterms:modified>
</cp:coreProperties>
</file>