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A7" w:rsidRPr="00966CA7" w:rsidRDefault="00966CA7" w:rsidP="00966C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6C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66CA7" w:rsidRPr="00966CA7" w:rsidRDefault="00966CA7" w:rsidP="00966C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6C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966CA7" w:rsidRPr="00966CA7" w:rsidRDefault="00966CA7" w:rsidP="00966C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6C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УСТЬ-КУТСКИЙ РАЙОН</w:t>
      </w:r>
    </w:p>
    <w:p w:rsidR="00966CA7" w:rsidRPr="00966CA7" w:rsidRDefault="00966CA7" w:rsidP="00966C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6C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966CA7" w:rsidRPr="00966CA7" w:rsidRDefault="00966CA7" w:rsidP="00966CA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966C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НИЙСКОГО МУНИЦИПАЛЬНОГО ОБРАЗОВАНИЯ</w:t>
      </w:r>
    </w:p>
    <w:p w:rsidR="00966CA7" w:rsidRPr="00966CA7" w:rsidRDefault="00966CA7" w:rsidP="00966C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6C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66CA7" w:rsidRPr="00966CA7" w:rsidRDefault="00966CA7" w:rsidP="00966C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6C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966CA7" w:rsidRPr="00966CA7" w:rsidRDefault="00966CA7" w:rsidP="00966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6CA7" w:rsidRPr="00966CA7" w:rsidRDefault="00966CA7" w:rsidP="0096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C175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6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C175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6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C17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6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CA7" w:rsidRPr="00966CA7" w:rsidRDefault="00966CA7" w:rsidP="0096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C1750">
        <w:rPr>
          <w:rFonts w:ascii="Times New Roman" w:eastAsia="Times New Roman" w:hAnsi="Times New Roman" w:cs="Times New Roman"/>
          <w:sz w:val="24"/>
          <w:szCs w:val="24"/>
          <w:lang w:eastAsia="ru-RU"/>
        </w:rPr>
        <w:t>42/1-</w:t>
      </w:r>
      <w:r w:rsidRPr="00966C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966CA7" w:rsidRPr="00966CA7" w:rsidRDefault="00966CA7" w:rsidP="00966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6CA7" w:rsidRDefault="0096263D" w:rsidP="00966CA7">
      <w:pPr>
        <w:spacing w:after="0" w:line="240" w:lineRule="auto"/>
        <w:ind w:right="481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966CA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="00966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966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«Модернизация объектов коммунальной инфраструктуры Нийского </w:t>
      </w:r>
      <w:r w:rsidR="00A711A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  <w:r w:rsidR="00966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2015 год и на плановый период 2016-2022 гг.»</w:t>
      </w:r>
    </w:p>
    <w:p w:rsidR="00966CA7" w:rsidRDefault="00966CA7" w:rsidP="00966CA7">
      <w:pPr>
        <w:spacing w:after="0" w:line="240" w:lineRule="auto"/>
        <w:ind w:right="481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6CA7" w:rsidRPr="00966CA7" w:rsidRDefault="00966CA7" w:rsidP="00966CA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</w:t>
      </w:r>
      <w:r w:rsidR="00091407">
        <w:rPr>
          <w:rFonts w:ascii="Times New Roman" w:hAnsi="Times New Roman" w:cs="Times New Roman"/>
          <w:sz w:val="24"/>
          <w:szCs w:val="24"/>
        </w:rPr>
        <w:t>на основании Уведомления №4049 от 30.01.2019 года, выданного Министерством жилищной политики, энергетики и транспорта Иркутской области Администрации Нийского сельского поселения Усть-Кутского муниципального района Иркутской области о выделении «Субсидии из областного бюджета местным бюджетам в целях</w:t>
      </w:r>
      <w:proofErr w:type="gramEnd"/>
      <w:r w:rsidR="00091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1407">
        <w:rPr>
          <w:rFonts w:ascii="Times New Roman" w:hAnsi="Times New Roman" w:cs="Times New Roman"/>
          <w:sz w:val="24"/>
          <w:szCs w:val="24"/>
        </w:rPr>
        <w:t xml:space="preserve">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собственности», в соответствии с Постановлением Правительства Иркутской области от 29.01.2019 года №51-пп «О внесении изменений в отдельные постановления Правительства Иркутской области, руководствуясь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Нийского муниципального образования,</w:t>
      </w:r>
      <w:proofErr w:type="gramEnd"/>
    </w:p>
    <w:p w:rsidR="00966CA7" w:rsidRPr="00966CA7" w:rsidRDefault="00966CA7" w:rsidP="00966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CA7" w:rsidRDefault="00966CA7" w:rsidP="00966CA7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CA7">
        <w:rPr>
          <w:rFonts w:ascii="Times New Roman" w:hAnsi="Times New Roman" w:cs="Times New Roman"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6CA7" w:rsidRDefault="00966CA7" w:rsidP="00966CA7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CA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966CA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="00091407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966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</w:t>
      </w:r>
      <w:r w:rsidR="00091407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966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«Модернизация объектов коммунальной инфраструктуры Нийского сельского поселения на 2015 год и на плановый период 2016-2022 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одов</w:t>
      </w:r>
      <w:r w:rsidRPr="00966CA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914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новой редакции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1258" w:rsidRDefault="00966CA7" w:rsidP="00966CA7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Нийского сельского поселения предусмотреть ассигнования на реализацию муниципальной программы Нийского сельского поселения</w:t>
      </w:r>
      <w:r w:rsidR="000812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</w:t>
      </w:r>
      <w:r w:rsidR="005E59E2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081258">
        <w:rPr>
          <w:rFonts w:ascii="Times New Roman" w:eastAsia="Calibri" w:hAnsi="Times New Roman" w:cs="Times New Roman"/>
          <w:sz w:val="24"/>
          <w:szCs w:val="24"/>
          <w:lang w:eastAsia="ru-RU"/>
        </w:rPr>
        <w:t>-2022 гг.</w:t>
      </w:r>
    </w:p>
    <w:p w:rsidR="00966CA7" w:rsidRPr="00081258" w:rsidRDefault="00081258" w:rsidP="00966CA7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1258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091407">
        <w:rPr>
          <w:rFonts w:ascii="Times New Roman" w:hAnsi="Times New Roman"/>
          <w:sz w:val="24"/>
          <w:szCs w:val="24"/>
        </w:rPr>
        <w:t>разместить на официальном сайте Нийского муниципального образования в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081258" w:rsidRPr="00081258" w:rsidRDefault="00BB62E2" w:rsidP="00966CA7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81258">
        <w:rPr>
          <w:rFonts w:ascii="Times New Roman" w:hAnsi="Times New Roman"/>
          <w:sz w:val="24"/>
          <w:szCs w:val="24"/>
        </w:rPr>
        <w:t>выполнением данного постановления оставляю за собой.</w:t>
      </w: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Нийского муниципального образования                                                               О.Е. Рубцов</w:t>
      </w: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left="482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УТВЕРЖДЕНО:</w:t>
      </w:r>
    </w:p>
    <w:p w:rsidR="00081258" w:rsidRDefault="00081258" w:rsidP="00081258">
      <w:pPr>
        <w:spacing w:after="0" w:line="240" w:lineRule="auto"/>
        <w:ind w:left="482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081258" w:rsidRDefault="00081258" w:rsidP="00081258">
      <w:pPr>
        <w:spacing w:after="0" w:line="240" w:lineRule="auto"/>
        <w:ind w:left="482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Нийского муниципального образования </w:t>
      </w:r>
    </w:p>
    <w:p w:rsidR="00081258" w:rsidRDefault="00081258" w:rsidP="00081258">
      <w:pPr>
        <w:spacing w:after="0" w:line="240" w:lineRule="auto"/>
        <w:ind w:left="482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</w:t>
      </w:r>
      <w:r w:rsidR="00EC1750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EC1750">
        <w:rPr>
          <w:rFonts w:ascii="Times New Roman" w:eastAsia="Calibri" w:hAnsi="Times New Roman" w:cs="Times New Roman"/>
          <w:sz w:val="24"/>
          <w:szCs w:val="24"/>
          <w:lang w:eastAsia="ru-RU"/>
        </w:rPr>
        <w:t>июня 2018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</w:t>
      </w:r>
      <w:r w:rsidR="00EC1750">
        <w:rPr>
          <w:rFonts w:ascii="Times New Roman" w:eastAsia="Calibri" w:hAnsi="Times New Roman" w:cs="Times New Roman"/>
          <w:sz w:val="24"/>
          <w:szCs w:val="24"/>
          <w:lang w:eastAsia="ru-RU"/>
        </w:rPr>
        <w:t>42/1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ПРОГРАММА</w:t>
      </w:r>
    </w:p>
    <w:p w:rsidR="00081258" w:rsidRDefault="00081258" w:rsidP="0008125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«Модернизация объектов </w:t>
      </w:r>
    </w:p>
    <w:p w:rsidR="00081258" w:rsidRDefault="00081258" w:rsidP="00081258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коммунальной инфраструктуры Нийского муниципального образования </w:t>
      </w:r>
    </w:p>
    <w:p w:rsidR="00081258" w:rsidRDefault="00081258" w:rsidP="00081258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2015 год и на плановый период 2016-2022 годов»</w:t>
      </w:r>
    </w:p>
    <w:p w:rsidR="00081258" w:rsidRDefault="00081258" w:rsidP="00081258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Pr="00081258" w:rsidRDefault="00081258" w:rsidP="0008125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пос. Ния</w:t>
      </w:r>
    </w:p>
    <w:p w:rsidR="006E38BA" w:rsidRDefault="006E38BA" w:rsidP="008F3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5A3" w:rsidRPr="00104699" w:rsidRDefault="00966CA7" w:rsidP="008F35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69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</w:t>
      </w:r>
    </w:p>
    <w:p w:rsidR="00966CA7" w:rsidRPr="008F35A3" w:rsidRDefault="00966CA7" w:rsidP="008F35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«Модернизация объектов коммунальной инфраструктуры </w:t>
      </w:r>
      <w:r w:rsidR="008F35A3">
        <w:rPr>
          <w:rFonts w:ascii="Times New Roman" w:hAnsi="Times New Roman" w:cs="Times New Roman"/>
          <w:sz w:val="24"/>
          <w:szCs w:val="24"/>
        </w:rPr>
        <w:t>Нийского муниципального образования</w:t>
      </w:r>
      <w:r w:rsidRPr="008F35A3">
        <w:rPr>
          <w:rFonts w:ascii="Times New Roman" w:hAnsi="Times New Roman" w:cs="Times New Roman"/>
          <w:sz w:val="24"/>
          <w:szCs w:val="24"/>
        </w:rPr>
        <w:t xml:space="preserve"> на 2015</w:t>
      </w:r>
      <w:r w:rsidR="008F35A3">
        <w:rPr>
          <w:rFonts w:ascii="Times New Roman" w:hAnsi="Times New Roman" w:cs="Times New Roman"/>
          <w:sz w:val="24"/>
          <w:szCs w:val="24"/>
        </w:rPr>
        <w:t xml:space="preserve"> </w:t>
      </w:r>
      <w:r w:rsidRPr="008F35A3">
        <w:rPr>
          <w:rFonts w:ascii="Times New Roman" w:hAnsi="Times New Roman" w:cs="Times New Roman"/>
          <w:sz w:val="24"/>
          <w:szCs w:val="24"/>
        </w:rPr>
        <w:t>год и на плановый период 2016-20</w:t>
      </w:r>
      <w:r w:rsidR="008F35A3">
        <w:rPr>
          <w:rFonts w:ascii="Times New Roman" w:hAnsi="Times New Roman" w:cs="Times New Roman"/>
          <w:sz w:val="24"/>
          <w:szCs w:val="24"/>
        </w:rPr>
        <w:t>22</w:t>
      </w:r>
      <w:r w:rsidRPr="008F35A3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8F35A3" w:rsidRPr="00D158A6" w:rsidRDefault="00966CA7" w:rsidP="008F35A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A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66CA7" w:rsidRPr="00D158A6" w:rsidRDefault="00966CA7" w:rsidP="008F3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A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«Модернизация объектов коммунальной инфраструктуры </w:t>
      </w:r>
      <w:r w:rsidR="008F35A3" w:rsidRPr="00D158A6">
        <w:rPr>
          <w:rFonts w:ascii="Times New Roman" w:hAnsi="Times New Roman" w:cs="Times New Roman"/>
          <w:b/>
          <w:sz w:val="24"/>
          <w:szCs w:val="24"/>
        </w:rPr>
        <w:t>Нийского муниципального образования на 2015 год и на плановый период 2016-2022 годов</w:t>
      </w:r>
      <w:r w:rsidRPr="00D158A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F35A3" w:rsidTr="008F35A3">
        <w:tc>
          <w:tcPr>
            <w:tcW w:w="4785" w:type="dxa"/>
          </w:tcPr>
          <w:p w:rsidR="008F35A3" w:rsidRPr="008F35A3" w:rsidRDefault="008F35A3" w:rsidP="008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  <w:p w:rsidR="008F35A3" w:rsidRDefault="008F35A3" w:rsidP="009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35A3" w:rsidRDefault="008F35A3" w:rsidP="008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«Модернизация объектов коммунальной инфраструктуры </w:t>
            </w:r>
            <w:r w:rsidR="00BE099A">
              <w:rPr>
                <w:rFonts w:ascii="Times New Roman" w:hAnsi="Times New Roman" w:cs="Times New Roman"/>
                <w:sz w:val="24"/>
                <w:szCs w:val="24"/>
              </w:rPr>
              <w:t>Нийского муниципального образования</w:t>
            </w:r>
            <w:r w:rsidR="00BE099A"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 на 2015</w:t>
            </w:r>
            <w:r w:rsidR="00BE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99A" w:rsidRPr="008F35A3"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2016-20</w:t>
            </w:r>
            <w:r w:rsidR="00BE09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E099A"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» (далее программа)</w:t>
            </w:r>
          </w:p>
        </w:tc>
      </w:tr>
      <w:tr w:rsidR="008F35A3" w:rsidTr="008F35A3">
        <w:tc>
          <w:tcPr>
            <w:tcW w:w="4785" w:type="dxa"/>
          </w:tcPr>
          <w:p w:rsidR="008F35A3" w:rsidRPr="008F35A3" w:rsidRDefault="008F35A3" w:rsidP="008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  <w:p w:rsidR="008F35A3" w:rsidRDefault="008F35A3" w:rsidP="009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099A" w:rsidRDefault="008F35A3" w:rsidP="008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</w:t>
            </w:r>
            <w:r w:rsidR="00BE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8F35A3" w:rsidRDefault="008F35A3" w:rsidP="00BE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09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BE0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="00BE09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BE09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35A3" w:rsidTr="008F35A3">
        <w:tc>
          <w:tcPr>
            <w:tcW w:w="4785" w:type="dxa"/>
          </w:tcPr>
          <w:p w:rsidR="008F35A3" w:rsidRDefault="008F35A3" w:rsidP="008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4786" w:type="dxa"/>
          </w:tcPr>
          <w:p w:rsidR="008F35A3" w:rsidRDefault="008F35A3" w:rsidP="00BE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E099A">
              <w:rPr>
                <w:rFonts w:ascii="Times New Roman" w:hAnsi="Times New Roman" w:cs="Times New Roman"/>
                <w:sz w:val="24"/>
                <w:szCs w:val="24"/>
              </w:rPr>
              <w:t>Нийского муниципального образования</w:t>
            </w:r>
          </w:p>
        </w:tc>
      </w:tr>
      <w:tr w:rsidR="008F35A3" w:rsidTr="008F35A3">
        <w:tc>
          <w:tcPr>
            <w:tcW w:w="4785" w:type="dxa"/>
          </w:tcPr>
          <w:p w:rsidR="008F35A3" w:rsidRDefault="008F35A3" w:rsidP="009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4786" w:type="dxa"/>
          </w:tcPr>
          <w:p w:rsidR="00D158A6" w:rsidRDefault="008F35A3" w:rsidP="008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r w:rsidR="00D158A6">
              <w:rPr>
                <w:rFonts w:ascii="Times New Roman" w:hAnsi="Times New Roman" w:cs="Times New Roman"/>
                <w:sz w:val="24"/>
                <w:szCs w:val="24"/>
              </w:rPr>
              <w:t>Нийского муниципального образования</w:t>
            </w: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5A3" w:rsidRDefault="008F35A3" w:rsidP="00D1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8F35A3" w:rsidTr="008F35A3">
        <w:tc>
          <w:tcPr>
            <w:tcW w:w="4785" w:type="dxa"/>
          </w:tcPr>
          <w:p w:rsidR="008F35A3" w:rsidRPr="008F35A3" w:rsidRDefault="008F35A3" w:rsidP="008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  <w:p w:rsidR="008F35A3" w:rsidRDefault="008F35A3" w:rsidP="009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D158A6" w:rsidRDefault="008F35A3" w:rsidP="009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и надежности предоставления коммунальных услуг населению; </w:t>
            </w:r>
          </w:p>
          <w:p w:rsidR="00D158A6" w:rsidRDefault="008F35A3" w:rsidP="009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5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сновные задачи Программы: модернизация объектов коммунальной инфраструктуры; </w:t>
            </w:r>
          </w:p>
          <w:p w:rsidR="008F35A3" w:rsidRDefault="008F35A3" w:rsidP="009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объектами коммунальной инфраструктуры; -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ситуации.</w:t>
            </w:r>
          </w:p>
        </w:tc>
      </w:tr>
      <w:tr w:rsidR="008F35A3" w:rsidTr="008F35A3">
        <w:tc>
          <w:tcPr>
            <w:tcW w:w="4785" w:type="dxa"/>
          </w:tcPr>
          <w:p w:rsidR="008F35A3" w:rsidRDefault="008F35A3" w:rsidP="009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6" w:type="dxa"/>
          </w:tcPr>
          <w:p w:rsidR="008F35A3" w:rsidRDefault="00D158A6" w:rsidP="00D1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2015-2022 г</w:t>
            </w:r>
            <w:r w:rsidR="008F35A3" w:rsidRPr="008F35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F35A3" w:rsidTr="008F35A3">
        <w:tc>
          <w:tcPr>
            <w:tcW w:w="4785" w:type="dxa"/>
          </w:tcPr>
          <w:p w:rsidR="008F35A3" w:rsidRPr="008F35A3" w:rsidRDefault="008F35A3" w:rsidP="008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  <w:p w:rsidR="008F35A3" w:rsidRDefault="008F35A3" w:rsidP="009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35A3" w:rsidRDefault="008F35A3" w:rsidP="006E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D158A6">
              <w:rPr>
                <w:rFonts w:ascii="Times New Roman" w:hAnsi="Times New Roman" w:cs="Times New Roman"/>
                <w:sz w:val="24"/>
                <w:szCs w:val="24"/>
              </w:rPr>
              <w:t>Нийского муниципального образования</w:t>
            </w: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14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Усть-Кутского муниципального образования, </w:t>
            </w: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ОКК, недостающие средства из областного</w:t>
            </w:r>
            <w:r w:rsidR="00D158A6">
              <w:rPr>
                <w:rFonts w:ascii="Times New Roman" w:hAnsi="Times New Roman" w:cs="Times New Roman"/>
                <w:sz w:val="24"/>
                <w:szCs w:val="24"/>
              </w:rPr>
              <w:t xml:space="preserve"> бюджета.</w:t>
            </w:r>
          </w:p>
        </w:tc>
      </w:tr>
    </w:tbl>
    <w:p w:rsidR="00D158A6" w:rsidRDefault="00D158A6" w:rsidP="00966CA7">
      <w:pPr>
        <w:rPr>
          <w:rFonts w:ascii="Times New Roman" w:hAnsi="Times New Roman" w:cs="Times New Roman"/>
          <w:sz w:val="24"/>
          <w:szCs w:val="24"/>
        </w:rPr>
      </w:pPr>
    </w:p>
    <w:p w:rsidR="00091407" w:rsidRDefault="00091407" w:rsidP="00966CA7">
      <w:pPr>
        <w:rPr>
          <w:rFonts w:ascii="Times New Roman" w:hAnsi="Times New Roman" w:cs="Times New Roman"/>
          <w:sz w:val="24"/>
          <w:szCs w:val="24"/>
        </w:rPr>
      </w:pPr>
    </w:p>
    <w:p w:rsidR="00091407" w:rsidRDefault="00091407" w:rsidP="00966CA7">
      <w:pPr>
        <w:rPr>
          <w:rFonts w:ascii="Times New Roman" w:hAnsi="Times New Roman" w:cs="Times New Roman"/>
          <w:sz w:val="24"/>
          <w:szCs w:val="24"/>
        </w:rPr>
      </w:pPr>
    </w:p>
    <w:p w:rsidR="00966CA7" w:rsidRPr="00D158A6" w:rsidRDefault="00966CA7" w:rsidP="00D15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A6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проблемы и обоснование необходимости ее решения программно-целевым</w:t>
      </w:r>
      <w:r w:rsidRPr="008F35A3">
        <w:rPr>
          <w:rFonts w:ascii="Times New Roman" w:hAnsi="Times New Roman" w:cs="Times New Roman"/>
          <w:sz w:val="24"/>
          <w:szCs w:val="24"/>
        </w:rPr>
        <w:t xml:space="preserve"> </w:t>
      </w:r>
      <w:r w:rsidRPr="00D158A6">
        <w:rPr>
          <w:rFonts w:ascii="Times New Roman" w:hAnsi="Times New Roman" w:cs="Times New Roman"/>
          <w:b/>
          <w:sz w:val="24"/>
          <w:szCs w:val="24"/>
        </w:rPr>
        <w:t>методом</w:t>
      </w:r>
    </w:p>
    <w:p w:rsidR="006E38BA" w:rsidRDefault="00966CA7" w:rsidP="003840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Одним из приоритетов жилищной политики </w:t>
      </w:r>
      <w:r w:rsidR="006E38BA">
        <w:rPr>
          <w:rFonts w:ascii="Times New Roman" w:hAnsi="Times New Roman" w:cs="Times New Roman"/>
          <w:sz w:val="24"/>
          <w:szCs w:val="24"/>
        </w:rPr>
        <w:t>Нийского муниципального образования</w:t>
      </w:r>
      <w:r w:rsidRPr="008F35A3">
        <w:rPr>
          <w:rFonts w:ascii="Times New Roman" w:hAnsi="Times New Roman" w:cs="Times New Roman"/>
          <w:sz w:val="24"/>
          <w:szCs w:val="24"/>
        </w:rPr>
        <w:t xml:space="preserve"> является обеспечение комфортных условий проживания и доступности получения коммунальных услуг населением. </w:t>
      </w:r>
    </w:p>
    <w:p w:rsidR="006E38BA" w:rsidRDefault="00966CA7" w:rsidP="003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В настоящее время деятельность жилищно-коммунального комплекса поселения характеризуется недостаточно высоким качеством предоставляемых коммунальных услуг, неэффективным использованием топливных, энергетических ресурсов, загрязнением окружающей среды. Причинами возникновения вышеуказанных проблем являются: высокий уровень износа основных фондов коммунального комплекса и технологическая отсталость многих объектов коммунальной инфраструктуры. </w:t>
      </w:r>
    </w:p>
    <w:p w:rsidR="006E38BA" w:rsidRDefault="00966CA7" w:rsidP="003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5A3">
        <w:rPr>
          <w:rFonts w:ascii="Times New Roman" w:hAnsi="Times New Roman" w:cs="Times New Roman"/>
          <w:sz w:val="24"/>
          <w:szCs w:val="24"/>
        </w:rPr>
        <w:t>Высокий уровень износа и 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политикой.</w:t>
      </w:r>
      <w:proofErr w:type="gramEnd"/>
      <w:r w:rsidRPr="008F35A3">
        <w:rPr>
          <w:rFonts w:ascii="Times New Roman" w:hAnsi="Times New Roman" w:cs="Times New Roman"/>
          <w:sz w:val="24"/>
          <w:szCs w:val="24"/>
        </w:rPr>
        <w:t xml:space="preserve">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затрат. 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 </w:t>
      </w:r>
    </w:p>
    <w:p w:rsidR="00966CA7" w:rsidRPr="008F35A3" w:rsidRDefault="00966CA7" w:rsidP="003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Действующая областная целевая программа </w:t>
      </w:r>
      <w:r w:rsidR="006E38BA">
        <w:rPr>
          <w:rFonts w:ascii="Times New Roman" w:hAnsi="Times New Roman" w:cs="Times New Roman"/>
          <w:sz w:val="24"/>
          <w:szCs w:val="24"/>
        </w:rPr>
        <w:t>«</w:t>
      </w:r>
      <w:r w:rsidRPr="008F35A3">
        <w:rPr>
          <w:rFonts w:ascii="Times New Roman" w:hAnsi="Times New Roman" w:cs="Times New Roman"/>
          <w:sz w:val="24"/>
          <w:szCs w:val="24"/>
        </w:rPr>
        <w:t xml:space="preserve">Модернизация объектов коммунальной инфраструктуры </w:t>
      </w:r>
      <w:r w:rsidR="006E38BA">
        <w:rPr>
          <w:rFonts w:ascii="Times New Roman" w:hAnsi="Times New Roman" w:cs="Times New Roman"/>
          <w:sz w:val="24"/>
          <w:szCs w:val="24"/>
        </w:rPr>
        <w:t>Нийского муниципального образования</w:t>
      </w:r>
      <w:r w:rsidRPr="008F35A3">
        <w:rPr>
          <w:rFonts w:ascii="Times New Roman" w:hAnsi="Times New Roman" w:cs="Times New Roman"/>
          <w:sz w:val="24"/>
          <w:szCs w:val="24"/>
        </w:rPr>
        <w:t xml:space="preserve"> на 2015</w:t>
      </w:r>
      <w:r w:rsidR="006E38BA">
        <w:rPr>
          <w:rFonts w:ascii="Times New Roman" w:hAnsi="Times New Roman" w:cs="Times New Roman"/>
          <w:sz w:val="24"/>
          <w:szCs w:val="24"/>
        </w:rPr>
        <w:t xml:space="preserve"> </w:t>
      </w:r>
      <w:r w:rsidRPr="008F35A3">
        <w:rPr>
          <w:rFonts w:ascii="Times New Roman" w:hAnsi="Times New Roman" w:cs="Times New Roman"/>
          <w:sz w:val="24"/>
          <w:szCs w:val="24"/>
        </w:rPr>
        <w:t>год и на плановый период 2016-</w:t>
      </w:r>
      <w:r w:rsidR="006E38BA">
        <w:rPr>
          <w:rFonts w:ascii="Times New Roman" w:hAnsi="Times New Roman" w:cs="Times New Roman"/>
          <w:sz w:val="24"/>
          <w:szCs w:val="24"/>
        </w:rPr>
        <w:t>2022 годов»</w:t>
      </w:r>
      <w:r w:rsidRPr="008F35A3">
        <w:rPr>
          <w:rFonts w:ascii="Times New Roman" w:hAnsi="Times New Roman" w:cs="Times New Roman"/>
          <w:sz w:val="24"/>
          <w:szCs w:val="24"/>
        </w:rPr>
        <w:t xml:space="preserve"> позволит оказать помощь в строительстве, реконструкции и проведении капитального ремонта объект</w:t>
      </w:r>
      <w:r w:rsidR="006E38BA">
        <w:rPr>
          <w:rFonts w:ascii="Times New Roman" w:hAnsi="Times New Roman" w:cs="Times New Roman"/>
          <w:sz w:val="24"/>
          <w:szCs w:val="24"/>
        </w:rPr>
        <w:t>ов коммунальной инфраструктуры.</w:t>
      </w:r>
    </w:p>
    <w:p w:rsidR="006E38BA" w:rsidRDefault="006E38BA" w:rsidP="0038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CA7" w:rsidRPr="006E38BA" w:rsidRDefault="00966CA7" w:rsidP="0038406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8BA"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6E38BA" w:rsidRPr="006E38BA" w:rsidRDefault="006E38BA" w:rsidP="003840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8BA" w:rsidRDefault="00966CA7" w:rsidP="00384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Целями Программы являются повышение качества и надежности предоставления коммунальных услуг населению, улучшение экологической ситуации. Реализация мероприятий по модернизации объектов коммунальной инфраструктуры приведет к улучшению состояния коммунальной инфраструктуры и, как следствие, к повышению качества предоставляемых коммунальных услуг. Преобразования, проводимые в рамках Программы, обеспечат сдерживание темпов роста тарифов на коммунальные услуги. </w:t>
      </w:r>
    </w:p>
    <w:p w:rsidR="00966CA7" w:rsidRPr="008F35A3" w:rsidRDefault="00966CA7" w:rsidP="00384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необходимо решить следующие задачи: модернизация объектов коммунальной инфраструктуры. </w:t>
      </w:r>
    </w:p>
    <w:p w:rsidR="006E38BA" w:rsidRDefault="00966CA7" w:rsidP="00384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Бюджетные средства и частные инвестиции направляются на реализацию инвестиционных проектов по модернизации объектов коммунальной инфраструктуры, связанных с реконструкцией уже существующих объектов с высоким уровнем износа, а также строительством новых объектов, направленных на замещение объектов с высоким уровнем износа. </w:t>
      </w:r>
    </w:p>
    <w:p w:rsidR="006E38BA" w:rsidRDefault="00966CA7" w:rsidP="00384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Муниципальные образования и организации коммунального комплекса для модернизации объектов коммунальной инфраструктуры привлекают собственные средства организации, средства местного бюджета, </w:t>
      </w:r>
      <w:r w:rsidR="00091407">
        <w:rPr>
          <w:rFonts w:ascii="Times New Roman" w:hAnsi="Times New Roman" w:cs="Times New Roman"/>
          <w:sz w:val="24"/>
          <w:szCs w:val="24"/>
        </w:rPr>
        <w:t>средства районного бюджета, средства областного бюджета, в</w:t>
      </w:r>
      <w:r w:rsidRPr="008F35A3">
        <w:rPr>
          <w:rFonts w:ascii="Times New Roman" w:hAnsi="Times New Roman" w:cs="Times New Roman"/>
          <w:sz w:val="24"/>
          <w:szCs w:val="24"/>
        </w:rPr>
        <w:t xml:space="preserve">небюджетные источники. </w:t>
      </w:r>
    </w:p>
    <w:p w:rsidR="006E38BA" w:rsidRDefault="00966CA7" w:rsidP="00384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Данная задача не предполагает непосредственного целевого бюджетного финансирования, но ее выполнение будет обеспечиваться условиями участия в конкурсе на получение средств областного бюджета для реализации инвестиционных проектов. 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комплекса. </w:t>
      </w:r>
    </w:p>
    <w:p w:rsidR="00966CA7" w:rsidRPr="008F35A3" w:rsidRDefault="00966CA7" w:rsidP="00384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>Решение поставленных задач позволит снизить уровень износа объектов коммунальной инфраструктуры к 201</w:t>
      </w:r>
      <w:r w:rsidR="006E38BA">
        <w:rPr>
          <w:rFonts w:ascii="Times New Roman" w:hAnsi="Times New Roman" w:cs="Times New Roman"/>
          <w:sz w:val="24"/>
          <w:szCs w:val="24"/>
        </w:rPr>
        <w:t>8</w:t>
      </w:r>
      <w:r w:rsidRPr="008F35A3">
        <w:rPr>
          <w:rFonts w:ascii="Times New Roman" w:hAnsi="Times New Roman" w:cs="Times New Roman"/>
          <w:sz w:val="24"/>
          <w:szCs w:val="24"/>
        </w:rPr>
        <w:t xml:space="preserve"> году. Срок реализации Программы - 2015–20</w:t>
      </w:r>
      <w:r w:rsidR="006E38BA">
        <w:rPr>
          <w:rFonts w:ascii="Times New Roman" w:hAnsi="Times New Roman" w:cs="Times New Roman"/>
          <w:sz w:val="24"/>
          <w:szCs w:val="24"/>
        </w:rPr>
        <w:t>22</w:t>
      </w:r>
      <w:r w:rsidRPr="008F35A3">
        <w:rPr>
          <w:rFonts w:ascii="Times New Roman" w:hAnsi="Times New Roman" w:cs="Times New Roman"/>
          <w:sz w:val="24"/>
          <w:szCs w:val="24"/>
        </w:rPr>
        <w:t xml:space="preserve"> годы.  </w:t>
      </w:r>
    </w:p>
    <w:p w:rsidR="00966CA7" w:rsidRDefault="00966CA7" w:rsidP="0038406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79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 реализации Программы</w:t>
      </w:r>
    </w:p>
    <w:p w:rsidR="00104699" w:rsidRDefault="00104699" w:rsidP="003840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659"/>
        <w:gridCol w:w="2744"/>
        <w:gridCol w:w="992"/>
        <w:gridCol w:w="992"/>
        <w:gridCol w:w="1135"/>
        <w:gridCol w:w="1139"/>
        <w:gridCol w:w="1139"/>
        <w:gridCol w:w="1251"/>
        <w:gridCol w:w="1290"/>
      </w:tblGrid>
      <w:tr w:rsidR="00EC1750" w:rsidRPr="00104699" w:rsidTr="00DC4D72">
        <w:trPr>
          <w:trHeight w:val="450"/>
        </w:trPr>
        <w:tc>
          <w:tcPr>
            <w:tcW w:w="659" w:type="dxa"/>
            <w:vMerge w:val="restart"/>
            <w:noWrap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699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2744" w:type="dxa"/>
            <w:vMerge w:val="restart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699">
              <w:rPr>
                <w:rFonts w:ascii="Times New Roman" w:hAnsi="Times New Roman" w:cs="Times New Roman"/>
                <w:b/>
              </w:rPr>
              <w:t>Населенный пункт, наименование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</w:t>
            </w:r>
            <w:proofErr w:type="spellStart"/>
            <w:proofErr w:type="gramStart"/>
            <w:r w:rsidR="00DC4D72">
              <w:rPr>
                <w:rFonts w:ascii="Times New Roman" w:hAnsi="Times New Roman" w:cs="Times New Roman"/>
                <w:b/>
              </w:rPr>
              <w:t>ис</w:t>
            </w:r>
            <w:r>
              <w:rPr>
                <w:rFonts w:ascii="Times New Roman" w:hAnsi="Times New Roman" w:cs="Times New Roman"/>
                <w:b/>
              </w:rPr>
              <w:t>пол-нения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992" w:type="dxa"/>
            <w:vMerge w:val="restart"/>
          </w:tcPr>
          <w:p w:rsidR="00EC1750" w:rsidRDefault="00EC1750" w:rsidP="00384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699">
              <w:rPr>
                <w:rFonts w:ascii="Times New Roman" w:hAnsi="Times New Roman" w:cs="Times New Roman"/>
                <w:b/>
              </w:rPr>
              <w:t>Всего млн.</w:t>
            </w:r>
          </w:p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69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5954" w:type="dxa"/>
            <w:gridSpan w:val="5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699">
              <w:rPr>
                <w:rFonts w:ascii="Times New Roman" w:hAnsi="Times New Roman" w:cs="Times New Roman"/>
                <w:b/>
              </w:rPr>
              <w:t>Необходимый объем финансирования</w:t>
            </w:r>
          </w:p>
        </w:tc>
      </w:tr>
      <w:tr w:rsidR="00EC1750" w:rsidRPr="00104699" w:rsidTr="00DC4D72">
        <w:trPr>
          <w:trHeight w:val="390"/>
        </w:trPr>
        <w:tc>
          <w:tcPr>
            <w:tcW w:w="659" w:type="dxa"/>
            <w:vMerge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4" w:type="dxa"/>
            <w:vMerge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gridSpan w:val="5"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699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EC1750" w:rsidRPr="00104699" w:rsidTr="00DC4D72">
        <w:trPr>
          <w:trHeight w:val="722"/>
        </w:trPr>
        <w:tc>
          <w:tcPr>
            <w:tcW w:w="659" w:type="dxa"/>
            <w:vMerge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4" w:type="dxa"/>
            <w:vMerge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Align w:val="center"/>
            <w:hideMark/>
          </w:tcPr>
          <w:p w:rsidR="00EC1750" w:rsidRPr="00104699" w:rsidRDefault="00DC4D72" w:rsidP="003840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</w:t>
            </w:r>
            <w:r w:rsidR="00EC1750" w:rsidRPr="00104699">
              <w:rPr>
                <w:rFonts w:ascii="Times New Roman" w:hAnsi="Times New Roman" w:cs="Times New Roman"/>
                <w:b/>
              </w:rPr>
              <w:t>бласт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EC1750" w:rsidRPr="00104699">
              <w:rPr>
                <w:rFonts w:ascii="Times New Roman" w:hAnsi="Times New Roman" w:cs="Times New Roman"/>
                <w:b/>
              </w:rPr>
              <w:t>ной</w:t>
            </w:r>
            <w:proofErr w:type="spellEnd"/>
            <w:proofErr w:type="gramEnd"/>
            <w:r w:rsidR="00EC1750" w:rsidRPr="00104699">
              <w:rPr>
                <w:rFonts w:ascii="Times New Roman" w:hAnsi="Times New Roman" w:cs="Times New Roman"/>
                <w:b/>
              </w:rPr>
              <w:t xml:space="preserve"> бюджет*</w:t>
            </w:r>
          </w:p>
        </w:tc>
        <w:tc>
          <w:tcPr>
            <w:tcW w:w="1139" w:type="dxa"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район-ного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бюджета</w:t>
            </w:r>
          </w:p>
        </w:tc>
        <w:tc>
          <w:tcPr>
            <w:tcW w:w="1139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699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51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699">
              <w:rPr>
                <w:rFonts w:ascii="Times New Roman" w:hAnsi="Times New Roman" w:cs="Times New Roman"/>
                <w:b/>
              </w:rPr>
              <w:t xml:space="preserve">средства </w:t>
            </w:r>
            <w:proofErr w:type="gramStart"/>
            <w:r w:rsidRPr="00104699">
              <w:rPr>
                <w:rFonts w:ascii="Times New Roman" w:hAnsi="Times New Roman" w:cs="Times New Roman"/>
                <w:b/>
              </w:rPr>
              <w:t>пред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04699">
              <w:rPr>
                <w:rFonts w:ascii="Times New Roman" w:hAnsi="Times New Roman" w:cs="Times New Roman"/>
                <w:b/>
              </w:rPr>
              <w:t>приятий</w:t>
            </w:r>
            <w:proofErr w:type="gramEnd"/>
          </w:p>
        </w:tc>
        <w:tc>
          <w:tcPr>
            <w:tcW w:w="1290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н</w:t>
            </w:r>
            <w:r w:rsidRPr="00104699">
              <w:rPr>
                <w:rFonts w:ascii="Times New Roman" w:hAnsi="Times New Roman" w:cs="Times New Roman"/>
                <w:b/>
              </w:rPr>
              <w:t>едос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04699">
              <w:rPr>
                <w:rFonts w:ascii="Times New Roman" w:hAnsi="Times New Roman" w:cs="Times New Roman"/>
                <w:b/>
              </w:rPr>
              <w:t>тающие</w:t>
            </w:r>
            <w:proofErr w:type="spellEnd"/>
            <w:proofErr w:type="gramEnd"/>
            <w:r w:rsidRPr="00104699">
              <w:rPr>
                <w:rFonts w:ascii="Times New Roman" w:hAnsi="Times New Roman" w:cs="Times New Roman"/>
                <w:b/>
              </w:rPr>
              <w:t xml:space="preserve"> средства</w:t>
            </w:r>
          </w:p>
        </w:tc>
      </w:tr>
      <w:tr w:rsidR="00EC1750" w:rsidRPr="00104699" w:rsidTr="00DC4D72">
        <w:trPr>
          <w:trHeight w:val="1248"/>
        </w:trPr>
        <w:tc>
          <w:tcPr>
            <w:tcW w:w="659" w:type="dxa"/>
            <w:noWrap/>
            <w:vAlign w:val="center"/>
            <w:hideMark/>
          </w:tcPr>
          <w:p w:rsidR="00EC1750" w:rsidRPr="00104699" w:rsidRDefault="00EC1750" w:rsidP="0038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4" w:type="dxa"/>
            <w:vAlign w:val="center"/>
            <w:hideMark/>
          </w:tcPr>
          <w:p w:rsidR="00EC1750" w:rsidRPr="00104699" w:rsidRDefault="00EC1750" w:rsidP="003840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4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котельной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и монтаж 2-х водогрейных котлов)</w:t>
            </w:r>
            <w:proofErr w:type="gramEnd"/>
          </w:p>
        </w:tc>
        <w:tc>
          <w:tcPr>
            <w:tcW w:w="992" w:type="dxa"/>
            <w:vAlign w:val="center"/>
          </w:tcPr>
          <w:p w:rsidR="00EC1750" w:rsidRPr="00EC1750" w:rsidRDefault="00EC1750" w:rsidP="0038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750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7,500</w:t>
            </w:r>
          </w:p>
        </w:tc>
        <w:tc>
          <w:tcPr>
            <w:tcW w:w="1135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5,600</w:t>
            </w:r>
          </w:p>
        </w:tc>
        <w:tc>
          <w:tcPr>
            <w:tcW w:w="1139" w:type="dxa"/>
            <w:vAlign w:val="center"/>
          </w:tcPr>
          <w:p w:rsidR="00EC1750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139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51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1750" w:rsidRPr="00104699" w:rsidTr="00DC4D72">
        <w:trPr>
          <w:trHeight w:val="780"/>
        </w:trPr>
        <w:tc>
          <w:tcPr>
            <w:tcW w:w="659" w:type="dxa"/>
            <w:noWrap/>
            <w:vAlign w:val="center"/>
            <w:hideMark/>
          </w:tcPr>
          <w:p w:rsidR="00EC1750" w:rsidRPr="00104699" w:rsidRDefault="00EC1750" w:rsidP="0038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4" w:type="dxa"/>
            <w:vAlign w:val="center"/>
            <w:hideMark/>
          </w:tcPr>
          <w:p w:rsidR="00EC1750" w:rsidRPr="00104699" w:rsidRDefault="00EC1750" w:rsidP="003840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аварийных очистных сооружений</w:t>
            </w:r>
          </w:p>
        </w:tc>
        <w:tc>
          <w:tcPr>
            <w:tcW w:w="992" w:type="dxa"/>
            <w:vAlign w:val="center"/>
          </w:tcPr>
          <w:p w:rsidR="00EC1750" w:rsidRPr="00EC1750" w:rsidRDefault="00EC1750" w:rsidP="0038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750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3,951</w:t>
            </w:r>
          </w:p>
        </w:tc>
        <w:tc>
          <w:tcPr>
            <w:tcW w:w="1135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  <w:tc>
          <w:tcPr>
            <w:tcW w:w="1251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90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3,882</w:t>
            </w:r>
          </w:p>
        </w:tc>
      </w:tr>
      <w:tr w:rsidR="00EC1750" w:rsidRPr="00104699" w:rsidTr="00DC4D72">
        <w:trPr>
          <w:trHeight w:val="624"/>
        </w:trPr>
        <w:tc>
          <w:tcPr>
            <w:tcW w:w="659" w:type="dxa"/>
            <w:noWrap/>
            <w:vAlign w:val="center"/>
            <w:hideMark/>
          </w:tcPr>
          <w:p w:rsidR="00EC1750" w:rsidRPr="00104699" w:rsidRDefault="00EC1750" w:rsidP="0038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4" w:type="dxa"/>
            <w:vAlign w:val="center"/>
            <w:hideMark/>
          </w:tcPr>
          <w:p w:rsidR="00EC1750" w:rsidRPr="00104699" w:rsidRDefault="00EC1750" w:rsidP="003840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тепловых и канализационных сетей п. Ния</w:t>
            </w:r>
          </w:p>
        </w:tc>
        <w:tc>
          <w:tcPr>
            <w:tcW w:w="992" w:type="dxa"/>
            <w:vAlign w:val="center"/>
          </w:tcPr>
          <w:p w:rsidR="00EC1750" w:rsidRPr="00EC1750" w:rsidRDefault="00DC4D72" w:rsidP="0038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992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9,42</w:t>
            </w:r>
          </w:p>
        </w:tc>
        <w:tc>
          <w:tcPr>
            <w:tcW w:w="1135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51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90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</w:tr>
      <w:tr w:rsidR="00EC1750" w:rsidRPr="00104699" w:rsidTr="00DC4D72">
        <w:trPr>
          <w:trHeight w:val="624"/>
        </w:trPr>
        <w:tc>
          <w:tcPr>
            <w:tcW w:w="659" w:type="dxa"/>
            <w:vAlign w:val="center"/>
            <w:hideMark/>
          </w:tcPr>
          <w:p w:rsidR="00EC1750" w:rsidRPr="00104699" w:rsidRDefault="00EC1750" w:rsidP="0038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4" w:type="dxa"/>
            <w:vAlign w:val="center"/>
            <w:hideMark/>
          </w:tcPr>
          <w:p w:rsidR="00EC1750" w:rsidRPr="00104699" w:rsidRDefault="00EC1750" w:rsidP="003840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жилого фонда Нийского МО </w:t>
            </w:r>
          </w:p>
        </w:tc>
        <w:tc>
          <w:tcPr>
            <w:tcW w:w="992" w:type="dxa"/>
            <w:vAlign w:val="center"/>
          </w:tcPr>
          <w:p w:rsidR="00EC1750" w:rsidRPr="00EC1750" w:rsidRDefault="00DC4D72" w:rsidP="0038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2015-2021</w:t>
            </w:r>
          </w:p>
        </w:tc>
        <w:tc>
          <w:tcPr>
            <w:tcW w:w="992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12,462</w:t>
            </w:r>
          </w:p>
        </w:tc>
        <w:tc>
          <w:tcPr>
            <w:tcW w:w="1135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251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290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10,182</w:t>
            </w:r>
          </w:p>
        </w:tc>
      </w:tr>
      <w:tr w:rsidR="00EC1750" w:rsidRPr="00104699" w:rsidTr="00327E20">
        <w:trPr>
          <w:trHeight w:val="1248"/>
        </w:trPr>
        <w:tc>
          <w:tcPr>
            <w:tcW w:w="659" w:type="dxa"/>
            <w:vAlign w:val="center"/>
            <w:hideMark/>
          </w:tcPr>
          <w:p w:rsidR="00EC1750" w:rsidRPr="00104699" w:rsidRDefault="00EC1750" w:rsidP="0038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4" w:type="dxa"/>
            <w:vAlign w:val="center"/>
            <w:hideMark/>
          </w:tcPr>
          <w:p w:rsidR="00EC1750" w:rsidRPr="00104699" w:rsidRDefault="00327E20" w:rsidP="003840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и установка бака аккумулятора горячей воды объёмом 100 м</w:t>
            </w:r>
            <w:r w:rsidRPr="00327E2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C1750" w:rsidRPr="00EC1750" w:rsidRDefault="00DC4D72" w:rsidP="0038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27E2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  <w:hideMark/>
          </w:tcPr>
          <w:p w:rsidR="00EC1750" w:rsidRPr="00104699" w:rsidRDefault="00384068" w:rsidP="00384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1,335</w:t>
            </w:r>
          </w:p>
        </w:tc>
        <w:tc>
          <w:tcPr>
            <w:tcW w:w="1135" w:type="dxa"/>
            <w:vAlign w:val="center"/>
            <w:hideMark/>
          </w:tcPr>
          <w:p w:rsidR="00EC1750" w:rsidRPr="00104699" w:rsidRDefault="00384068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0,993</w:t>
            </w:r>
          </w:p>
        </w:tc>
        <w:tc>
          <w:tcPr>
            <w:tcW w:w="1139" w:type="dxa"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EC1750" w:rsidRPr="00104699" w:rsidRDefault="00384068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0,342</w:t>
            </w:r>
          </w:p>
        </w:tc>
        <w:tc>
          <w:tcPr>
            <w:tcW w:w="1251" w:type="dxa"/>
            <w:vAlign w:val="center"/>
          </w:tcPr>
          <w:p w:rsidR="00EC1750" w:rsidRPr="00104699" w:rsidRDefault="00384068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vAlign w:val="center"/>
          </w:tcPr>
          <w:p w:rsidR="00EC1750" w:rsidRPr="00104699" w:rsidRDefault="00384068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4068" w:rsidRPr="00104699" w:rsidTr="00327E20">
        <w:trPr>
          <w:trHeight w:val="1248"/>
        </w:trPr>
        <w:tc>
          <w:tcPr>
            <w:tcW w:w="659" w:type="dxa"/>
            <w:vAlign w:val="center"/>
          </w:tcPr>
          <w:p w:rsidR="00384068" w:rsidRPr="00104699" w:rsidRDefault="00384068" w:rsidP="0038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4" w:type="dxa"/>
            <w:vAlign w:val="center"/>
          </w:tcPr>
          <w:p w:rsidR="00384068" w:rsidRDefault="00384068" w:rsidP="003840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и установка воздухонагревателя трубчатого ВП-О-228</w:t>
            </w:r>
          </w:p>
        </w:tc>
        <w:tc>
          <w:tcPr>
            <w:tcW w:w="992" w:type="dxa"/>
            <w:vAlign w:val="center"/>
          </w:tcPr>
          <w:p w:rsidR="00384068" w:rsidRDefault="00384068" w:rsidP="0038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384068" w:rsidRDefault="00384068" w:rsidP="00384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0,370</w:t>
            </w:r>
          </w:p>
        </w:tc>
        <w:tc>
          <w:tcPr>
            <w:tcW w:w="1135" w:type="dxa"/>
            <w:vAlign w:val="center"/>
          </w:tcPr>
          <w:p w:rsidR="00384068" w:rsidRDefault="00384068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0,278</w:t>
            </w:r>
          </w:p>
        </w:tc>
        <w:tc>
          <w:tcPr>
            <w:tcW w:w="1139" w:type="dxa"/>
          </w:tcPr>
          <w:p w:rsidR="00384068" w:rsidRPr="00104699" w:rsidRDefault="00384068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384068" w:rsidRDefault="00384068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1251" w:type="dxa"/>
            <w:vAlign w:val="center"/>
          </w:tcPr>
          <w:p w:rsidR="00384068" w:rsidRDefault="00384068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vAlign w:val="center"/>
          </w:tcPr>
          <w:p w:rsidR="00384068" w:rsidRDefault="00384068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4068" w:rsidRPr="00104699" w:rsidTr="00327E20">
        <w:trPr>
          <w:trHeight w:val="1248"/>
        </w:trPr>
        <w:tc>
          <w:tcPr>
            <w:tcW w:w="659" w:type="dxa"/>
            <w:vAlign w:val="center"/>
          </w:tcPr>
          <w:p w:rsidR="00384068" w:rsidRDefault="00384068" w:rsidP="0038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4" w:type="dxa"/>
            <w:vAlign w:val="center"/>
          </w:tcPr>
          <w:p w:rsidR="00384068" w:rsidRDefault="00384068" w:rsidP="003840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и установка циклона батарейного БЦ-2-5х(4+2), со сборным бункером</w:t>
            </w:r>
          </w:p>
        </w:tc>
        <w:tc>
          <w:tcPr>
            <w:tcW w:w="992" w:type="dxa"/>
            <w:vAlign w:val="center"/>
          </w:tcPr>
          <w:p w:rsidR="00384068" w:rsidRDefault="00384068" w:rsidP="0038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384068" w:rsidRDefault="00384068" w:rsidP="00384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0,620</w:t>
            </w:r>
          </w:p>
        </w:tc>
        <w:tc>
          <w:tcPr>
            <w:tcW w:w="1135" w:type="dxa"/>
            <w:vAlign w:val="center"/>
          </w:tcPr>
          <w:p w:rsidR="00384068" w:rsidRDefault="00384068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0,465</w:t>
            </w:r>
          </w:p>
        </w:tc>
        <w:tc>
          <w:tcPr>
            <w:tcW w:w="1139" w:type="dxa"/>
          </w:tcPr>
          <w:p w:rsidR="00384068" w:rsidRPr="00104699" w:rsidRDefault="00384068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384068" w:rsidRDefault="00384068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1251" w:type="dxa"/>
            <w:vAlign w:val="center"/>
          </w:tcPr>
          <w:p w:rsidR="00384068" w:rsidRDefault="00384068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vAlign w:val="center"/>
          </w:tcPr>
          <w:p w:rsidR="00384068" w:rsidRDefault="00384068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1750" w:rsidRPr="00104699" w:rsidTr="00DC4D72">
        <w:trPr>
          <w:trHeight w:val="360"/>
        </w:trPr>
        <w:tc>
          <w:tcPr>
            <w:tcW w:w="659" w:type="dxa"/>
            <w:vAlign w:val="center"/>
            <w:hideMark/>
          </w:tcPr>
          <w:p w:rsidR="00EC1750" w:rsidRPr="00104699" w:rsidRDefault="00EC1750" w:rsidP="0038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4" w:type="dxa"/>
            <w:vAlign w:val="center"/>
            <w:hideMark/>
          </w:tcPr>
          <w:p w:rsidR="00EC1750" w:rsidRPr="00104699" w:rsidRDefault="00EC1750" w:rsidP="003840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водозабора </w:t>
            </w:r>
          </w:p>
        </w:tc>
        <w:tc>
          <w:tcPr>
            <w:tcW w:w="992" w:type="dxa"/>
            <w:vAlign w:val="center"/>
          </w:tcPr>
          <w:p w:rsidR="00EC1750" w:rsidRPr="00EC1750" w:rsidRDefault="00DC4D72" w:rsidP="0038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0,619</w:t>
            </w:r>
          </w:p>
        </w:tc>
        <w:tc>
          <w:tcPr>
            <w:tcW w:w="1135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51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90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0,589</w:t>
            </w:r>
          </w:p>
        </w:tc>
      </w:tr>
      <w:tr w:rsidR="00EC1750" w:rsidRPr="00104699" w:rsidTr="00DC4D72">
        <w:trPr>
          <w:trHeight w:val="312"/>
        </w:trPr>
        <w:tc>
          <w:tcPr>
            <w:tcW w:w="659" w:type="dxa"/>
            <w:vAlign w:val="center"/>
            <w:hideMark/>
          </w:tcPr>
          <w:p w:rsidR="00EC1750" w:rsidRPr="00104699" w:rsidRDefault="00EC1750" w:rsidP="0038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4" w:type="dxa"/>
            <w:vAlign w:val="center"/>
            <w:hideMark/>
          </w:tcPr>
          <w:p w:rsidR="00EC1750" w:rsidRPr="00104699" w:rsidRDefault="00EC1750" w:rsidP="003840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инженерных сетей</w:t>
            </w:r>
          </w:p>
        </w:tc>
        <w:tc>
          <w:tcPr>
            <w:tcW w:w="992" w:type="dxa"/>
            <w:vAlign w:val="center"/>
          </w:tcPr>
          <w:p w:rsidR="00EC1750" w:rsidRPr="00EC1750" w:rsidRDefault="00DC4D72" w:rsidP="0038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992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2,059</w:t>
            </w:r>
          </w:p>
        </w:tc>
        <w:tc>
          <w:tcPr>
            <w:tcW w:w="1135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51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90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2,003</w:t>
            </w:r>
          </w:p>
        </w:tc>
      </w:tr>
      <w:tr w:rsidR="00EC1750" w:rsidRPr="00104699" w:rsidTr="00DC4D72">
        <w:trPr>
          <w:trHeight w:val="624"/>
        </w:trPr>
        <w:tc>
          <w:tcPr>
            <w:tcW w:w="659" w:type="dxa"/>
            <w:vAlign w:val="center"/>
            <w:hideMark/>
          </w:tcPr>
          <w:p w:rsidR="00EC1750" w:rsidRPr="00104699" w:rsidRDefault="00EC1750" w:rsidP="0038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4" w:type="dxa"/>
            <w:vAlign w:val="center"/>
            <w:hideMark/>
          </w:tcPr>
          <w:p w:rsidR="00EC1750" w:rsidRDefault="00EC1750" w:rsidP="003840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электрических сетей </w:t>
            </w:r>
          </w:p>
          <w:p w:rsidR="00EC1750" w:rsidRPr="00104699" w:rsidRDefault="00EC1750" w:rsidP="003840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Cs/>
                <w:sz w:val="24"/>
                <w:szCs w:val="24"/>
              </w:rPr>
              <w:t>п. Ния</w:t>
            </w:r>
          </w:p>
        </w:tc>
        <w:tc>
          <w:tcPr>
            <w:tcW w:w="992" w:type="dxa"/>
            <w:vAlign w:val="center"/>
          </w:tcPr>
          <w:p w:rsidR="00EC1750" w:rsidRPr="00EC1750" w:rsidRDefault="00DC4D72" w:rsidP="0038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2,646</w:t>
            </w:r>
          </w:p>
        </w:tc>
        <w:tc>
          <w:tcPr>
            <w:tcW w:w="1135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251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90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2,551</w:t>
            </w:r>
          </w:p>
        </w:tc>
      </w:tr>
      <w:tr w:rsidR="00EC1750" w:rsidRPr="00104699" w:rsidTr="00DC4D72">
        <w:trPr>
          <w:trHeight w:val="1560"/>
        </w:trPr>
        <w:tc>
          <w:tcPr>
            <w:tcW w:w="659" w:type="dxa"/>
            <w:vAlign w:val="center"/>
            <w:hideMark/>
          </w:tcPr>
          <w:p w:rsidR="00EC1750" w:rsidRPr="00104699" w:rsidRDefault="00EC1750" w:rsidP="0038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4" w:type="dxa"/>
            <w:vAlign w:val="center"/>
            <w:hideMark/>
          </w:tcPr>
          <w:p w:rsidR="00EC1750" w:rsidRPr="00104699" w:rsidRDefault="00EC1750" w:rsidP="003840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устранению замечаний, установленных ООО «Промышленный аудит» (кирпичная дымовая труба котельной, галерея №1, 2 с дробильным отделением, здание </w:t>
            </w:r>
            <w:r w:rsidRPr="001046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котельной)</w:t>
            </w:r>
          </w:p>
        </w:tc>
        <w:tc>
          <w:tcPr>
            <w:tcW w:w="992" w:type="dxa"/>
            <w:vAlign w:val="center"/>
          </w:tcPr>
          <w:p w:rsidR="00EC1750" w:rsidRPr="00EC1750" w:rsidRDefault="00DC4D72" w:rsidP="0038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992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4,99</w:t>
            </w:r>
          </w:p>
        </w:tc>
        <w:tc>
          <w:tcPr>
            <w:tcW w:w="1135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51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90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0A4578" w:rsidRPr="00104699" w:rsidTr="000A4578">
        <w:trPr>
          <w:trHeight w:val="1560"/>
        </w:trPr>
        <w:tc>
          <w:tcPr>
            <w:tcW w:w="659" w:type="dxa"/>
            <w:vAlign w:val="center"/>
            <w:hideMark/>
          </w:tcPr>
          <w:p w:rsidR="000A4578" w:rsidRPr="00104699" w:rsidRDefault="000A4578" w:rsidP="0038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44" w:type="dxa"/>
            <w:vAlign w:val="center"/>
            <w:hideMark/>
          </w:tcPr>
          <w:p w:rsidR="000A4578" w:rsidRPr="00104699" w:rsidRDefault="000A4578" w:rsidP="003840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и установка воздуходувки, производительностью не менее 110 л/сек.</w:t>
            </w:r>
          </w:p>
        </w:tc>
        <w:tc>
          <w:tcPr>
            <w:tcW w:w="992" w:type="dxa"/>
            <w:vAlign w:val="center"/>
          </w:tcPr>
          <w:p w:rsidR="000A4578" w:rsidRDefault="000A4578" w:rsidP="0038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0A4578" w:rsidRPr="00104699" w:rsidRDefault="000A4578" w:rsidP="00384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0,280</w:t>
            </w:r>
          </w:p>
        </w:tc>
        <w:tc>
          <w:tcPr>
            <w:tcW w:w="1135" w:type="dxa"/>
            <w:vAlign w:val="center"/>
            <w:hideMark/>
          </w:tcPr>
          <w:p w:rsidR="000A4578" w:rsidRPr="00104699" w:rsidRDefault="000A4578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0,2688</w:t>
            </w:r>
          </w:p>
        </w:tc>
        <w:tc>
          <w:tcPr>
            <w:tcW w:w="1139" w:type="dxa"/>
            <w:vAlign w:val="center"/>
          </w:tcPr>
          <w:p w:rsidR="000A4578" w:rsidRPr="00104699" w:rsidRDefault="000A4578" w:rsidP="000A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0A4578" w:rsidRPr="00104699" w:rsidRDefault="000A4578" w:rsidP="000A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0,0112</w:t>
            </w:r>
          </w:p>
        </w:tc>
        <w:tc>
          <w:tcPr>
            <w:tcW w:w="1251" w:type="dxa"/>
            <w:vAlign w:val="center"/>
            <w:hideMark/>
          </w:tcPr>
          <w:p w:rsidR="000A4578" w:rsidRPr="00104699" w:rsidRDefault="000A4578" w:rsidP="000A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vAlign w:val="center"/>
            <w:hideMark/>
          </w:tcPr>
          <w:p w:rsidR="000A4578" w:rsidRPr="00104699" w:rsidRDefault="000A4578" w:rsidP="000A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1426" w:rsidRPr="00104699" w:rsidTr="001B1426">
        <w:trPr>
          <w:trHeight w:val="1560"/>
        </w:trPr>
        <w:tc>
          <w:tcPr>
            <w:tcW w:w="659" w:type="dxa"/>
            <w:vAlign w:val="center"/>
            <w:hideMark/>
          </w:tcPr>
          <w:p w:rsidR="001B1426" w:rsidRPr="00104699" w:rsidRDefault="001B1426" w:rsidP="000A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vAlign w:val="center"/>
            <w:hideMark/>
          </w:tcPr>
          <w:p w:rsidR="001B1426" w:rsidRPr="001B1426" w:rsidRDefault="001B1426" w:rsidP="003840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дизель-генератора для котельной</w:t>
            </w:r>
          </w:p>
        </w:tc>
        <w:tc>
          <w:tcPr>
            <w:tcW w:w="992" w:type="dxa"/>
            <w:vAlign w:val="center"/>
          </w:tcPr>
          <w:p w:rsidR="001B1426" w:rsidRDefault="001B1426" w:rsidP="0038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1B1426" w:rsidRPr="00104699" w:rsidRDefault="001B1426" w:rsidP="000A4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0A4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5" w:type="dxa"/>
            <w:vAlign w:val="center"/>
            <w:hideMark/>
          </w:tcPr>
          <w:p w:rsidR="001B1426" w:rsidRPr="00104699" w:rsidRDefault="001B1426" w:rsidP="000A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A457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9" w:type="dxa"/>
            <w:vAlign w:val="center"/>
          </w:tcPr>
          <w:p w:rsidR="001B1426" w:rsidRPr="00104699" w:rsidRDefault="001B1426" w:rsidP="001B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1B1426" w:rsidRPr="00104699" w:rsidRDefault="001B1426" w:rsidP="000A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A45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1" w:type="dxa"/>
            <w:vAlign w:val="center"/>
            <w:hideMark/>
          </w:tcPr>
          <w:p w:rsidR="001B1426" w:rsidRPr="00104699" w:rsidRDefault="001B1426" w:rsidP="001B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vAlign w:val="center"/>
            <w:hideMark/>
          </w:tcPr>
          <w:p w:rsidR="001B1426" w:rsidRPr="00104699" w:rsidRDefault="001B1426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1426" w:rsidRPr="00104699" w:rsidTr="001B1426">
        <w:trPr>
          <w:trHeight w:val="1560"/>
        </w:trPr>
        <w:tc>
          <w:tcPr>
            <w:tcW w:w="659" w:type="dxa"/>
            <w:vAlign w:val="center"/>
            <w:hideMark/>
          </w:tcPr>
          <w:p w:rsidR="001B1426" w:rsidRPr="00104699" w:rsidRDefault="001B1426" w:rsidP="000A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  <w:vAlign w:val="center"/>
            <w:hideMark/>
          </w:tcPr>
          <w:p w:rsidR="001B1426" w:rsidRPr="001B1426" w:rsidRDefault="001B1426" w:rsidP="003840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вакуумной машины </w:t>
            </w:r>
            <w:proofErr w:type="gramStart"/>
            <w:r w:rsidRPr="001B1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1B1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1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1B1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надежности работы систем водоотведения, уменьшение сроков решения аварийных ситуаций</w:t>
            </w:r>
          </w:p>
        </w:tc>
        <w:tc>
          <w:tcPr>
            <w:tcW w:w="992" w:type="dxa"/>
            <w:vAlign w:val="center"/>
          </w:tcPr>
          <w:p w:rsidR="001B1426" w:rsidRDefault="001B1426" w:rsidP="0038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1B1426" w:rsidRPr="00104699" w:rsidRDefault="001B1426" w:rsidP="00384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2,400</w:t>
            </w:r>
          </w:p>
        </w:tc>
        <w:tc>
          <w:tcPr>
            <w:tcW w:w="1135" w:type="dxa"/>
            <w:vAlign w:val="center"/>
            <w:hideMark/>
          </w:tcPr>
          <w:p w:rsidR="001B1426" w:rsidRPr="00104699" w:rsidRDefault="001B1426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2,304</w:t>
            </w:r>
          </w:p>
        </w:tc>
        <w:tc>
          <w:tcPr>
            <w:tcW w:w="1139" w:type="dxa"/>
            <w:vAlign w:val="center"/>
          </w:tcPr>
          <w:p w:rsidR="001B1426" w:rsidRPr="00104699" w:rsidRDefault="001B1426" w:rsidP="001B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1B1426" w:rsidRPr="00104699" w:rsidRDefault="001B1426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  <w:tc>
          <w:tcPr>
            <w:tcW w:w="1251" w:type="dxa"/>
            <w:vAlign w:val="center"/>
            <w:hideMark/>
          </w:tcPr>
          <w:p w:rsidR="001B1426" w:rsidRPr="00104699" w:rsidRDefault="001B1426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vAlign w:val="center"/>
            <w:hideMark/>
          </w:tcPr>
          <w:p w:rsidR="001B1426" w:rsidRPr="00104699" w:rsidRDefault="001B1426" w:rsidP="003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1750" w:rsidRPr="00104699" w:rsidTr="00DC4D72">
        <w:trPr>
          <w:trHeight w:val="420"/>
        </w:trPr>
        <w:tc>
          <w:tcPr>
            <w:tcW w:w="659" w:type="dxa"/>
            <w:vAlign w:val="center"/>
            <w:hideMark/>
          </w:tcPr>
          <w:p w:rsidR="00EC1750" w:rsidRPr="00104699" w:rsidRDefault="00EC1750" w:rsidP="00384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44" w:type="dxa"/>
            <w:vAlign w:val="center"/>
            <w:hideMark/>
          </w:tcPr>
          <w:p w:rsidR="00EC1750" w:rsidRPr="00104699" w:rsidRDefault="00EC1750" w:rsidP="003840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C1750" w:rsidRPr="00EC1750" w:rsidRDefault="00EC1750" w:rsidP="0038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EC1750" w:rsidRPr="00104699" w:rsidRDefault="001B1426" w:rsidP="00384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49,243</w:t>
            </w:r>
          </w:p>
        </w:tc>
        <w:tc>
          <w:tcPr>
            <w:tcW w:w="1135" w:type="dxa"/>
            <w:vAlign w:val="center"/>
            <w:hideMark/>
          </w:tcPr>
          <w:p w:rsidR="00EC1750" w:rsidRPr="00104699" w:rsidRDefault="001B1426" w:rsidP="00384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9,152</w:t>
            </w:r>
          </w:p>
        </w:tc>
        <w:tc>
          <w:tcPr>
            <w:tcW w:w="1139" w:type="dxa"/>
            <w:vAlign w:val="center"/>
          </w:tcPr>
          <w:p w:rsidR="00EC1750" w:rsidRDefault="00EC1750" w:rsidP="00384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1,400</w:t>
            </w:r>
          </w:p>
        </w:tc>
        <w:tc>
          <w:tcPr>
            <w:tcW w:w="1139" w:type="dxa"/>
            <w:vAlign w:val="center"/>
            <w:hideMark/>
          </w:tcPr>
          <w:p w:rsidR="00EC1750" w:rsidRPr="00104699" w:rsidRDefault="00EC1750" w:rsidP="001B1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B1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,158</w:t>
            </w:r>
          </w:p>
        </w:tc>
        <w:tc>
          <w:tcPr>
            <w:tcW w:w="1251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1,330</w:t>
            </w:r>
          </w:p>
        </w:tc>
        <w:tc>
          <w:tcPr>
            <w:tcW w:w="1290" w:type="dxa"/>
            <w:vAlign w:val="center"/>
            <w:hideMark/>
          </w:tcPr>
          <w:p w:rsidR="00EC1750" w:rsidRPr="00104699" w:rsidRDefault="00EC1750" w:rsidP="00384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35,203</w:t>
            </w:r>
          </w:p>
        </w:tc>
      </w:tr>
    </w:tbl>
    <w:p w:rsidR="00104699" w:rsidRPr="00104699" w:rsidRDefault="00104699" w:rsidP="00384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A7" w:rsidRPr="00853579" w:rsidRDefault="00966CA7" w:rsidP="0038406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79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53579" w:rsidRDefault="00966CA7" w:rsidP="003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путем финансовой поддержки мероприятий по модернизации объектов коммунальной инфраструктуры. Механизм реализации Программы включает в себя систему комплексных мероприятий. Реализация программы предусматривает целевое использование средств, в соответствии с поставленными задачами в пределах лимитов финансирования. </w:t>
      </w:r>
    </w:p>
    <w:p w:rsidR="00853579" w:rsidRDefault="00853579" w:rsidP="003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6CA7" w:rsidRPr="008F35A3">
        <w:rPr>
          <w:rFonts w:ascii="Times New Roman" w:hAnsi="Times New Roman" w:cs="Times New Roman"/>
          <w:sz w:val="24"/>
          <w:szCs w:val="24"/>
        </w:rPr>
        <w:t xml:space="preserve"> ходе реализации Программы отдельные ее мероприятия в установленном порядке могут уточняться, а объем расходов бюджето</w:t>
      </w:r>
      <w:proofErr w:type="gramStart"/>
      <w:r w:rsidR="00966CA7" w:rsidRPr="008F35A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966CA7" w:rsidRPr="008F35A3">
        <w:rPr>
          <w:rFonts w:ascii="Times New Roman" w:hAnsi="Times New Roman" w:cs="Times New Roman"/>
          <w:sz w:val="24"/>
          <w:szCs w:val="24"/>
        </w:rPr>
        <w:t xml:space="preserve"> корректироваться. </w:t>
      </w:r>
    </w:p>
    <w:p w:rsidR="00853579" w:rsidRDefault="00966CA7" w:rsidP="003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Основными вопросами, подлежащим контролю в процессе реализации программы, являются: </w:t>
      </w:r>
    </w:p>
    <w:p w:rsidR="00853579" w:rsidRDefault="00966CA7" w:rsidP="003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- эффективное и целевое использование средств бюджета; </w:t>
      </w:r>
    </w:p>
    <w:p w:rsidR="00853579" w:rsidRDefault="00966CA7" w:rsidP="003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- соблюдение законодательства Российской Федерации при проведении торгов, заключении муниципальных контрактов на выполнение работ с подрядной организацией; </w:t>
      </w:r>
    </w:p>
    <w:p w:rsidR="00853579" w:rsidRDefault="00966CA7" w:rsidP="003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- подготовку предложений в перечень объектов ремонта и реконструкции систем коммунальной инфраструктуры 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году, защиту этих предложений в соответствующих органах исполнительной власти; </w:t>
      </w:r>
    </w:p>
    <w:p w:rsidR="00853579" w:rsidRDefault="00966CA7" w:rsidP="003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-гарантирующими обязательствами подрядных организаций по поддержанию требуемого состояния объектов. </w:t>
      </w:r>
    </w:p>
    <w:p w:rsidR="00966CA7" w:rsidRPr="008F35A3" w:rsidRDefault="00966CA7" w:rsidP="003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5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35A3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администрация </w:t>
      </w:r>
      <w:r w:rsidR="00853579">
        <w:rPr>
          <w:rFonts w:ascii="Times New Roman" w:hAnsi="Times New Roman" w:cs="Times New Roman"/>
          <w:sz w:val="24"/>
          <w:szCs w:val="24"/>
        </w:rPr>
        <w:t>Нийского муниципального образования</w:t>
      </w:r>
      <w:r w:rsidRPr="008F35A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3579" w:rsidRDefault="00853579" w:rsidP="0038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CA7" w:rsidRPr="00853579" w:rsidRDefault="00966CA7" w:rsidP="0038406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79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</w:t>
      </w:r>
    </w:p>
    <w:p w:rsidR="00853579" w:rsidRDefault="00966CA7" w:rsidP="003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и использование выделенных на нее средств областного бюджета обеспечиваются за счет: </w:t>
      </w:r>
    </w:p>
    <w:p w:rsidR="00853579" w:rsidRDefault="00966CA7" w:rsidP="003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- исключения возможности нецелевого использования бюджетных средств; </w:t>
      </w:r>
    </w:p>
    <w:p w:rsidR="00853579" w:rsidRDefault="00966CA7" w:rsidP="003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lastRenderedPageBreak/>
        <w:t xml:space="preserve">- прозрачности прохождения средств областного и местных бюджетов. </w:t>
      </w:r>
    </w:p>
    <w:p w:rsidR="00853579" w:rsidRDefault="00966CA7" w:rsidP="003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на основе следующих индикаторов: </w:t>
      </w:r>
    </w:p>
    <w:p w:rsidR="00853579" w:rsidRPr="00853579" w:rsidRDefault="00966CA7" w:rsidP="003840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79">
        <w:rPr>
          <w:rFonts w:ascii="Times New Roman" w:hAnsi="Times New Roman" w:cs="Times New Roman"/>
          <w:sz w:val="24"/>
          <w:szCs w:val="24"/>
        </w:rPr>
        <w:t xml:space="preserve">снижение общего износа основных фондов коммунального сектора; </w:t>
      </w:r>
    </w:p>
    <w:p w:rsidR="00853579" w:rsidRDefault="00966CA7" w:rsidP="003840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79">
        <w:rPr>
          <w:rFonts w:ascii="Times New Roman" w:hAnsi="Times New Roman" w:cs="Times New Roman"/>
          <w:sz w:val="24"/>
          <w:szCs w:val="24"/>
        </w:rPr>
        <w:t xml:space="preserve">доля частных компаний, управляющих объектами коммунальной инфраструктуры, от общего количества всех организаций коммунального комплекса. </w:t>
      </w:r>
    </w:p>
    <w:p w:rsidR="00853579" w:rsidRDefault="00966CA7" w:rsidP="003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579">
        <w:rPr>
          <w:rFonts w:ascii="Times New Roman" w:hAnsi="Times New Roman" w:cs="Times New Roman"/>
          <w:sz w:val="24"/>
          <w:szCs w:val="24"/>
        </w:rPr>
        <w:t>Успешное выполнение мероприятий Программы к 201</w:t>
      </w:r>
      <w:r w:rsidR="00853579">
        <w:rPr>
          <w:rFonts w:ascii="Times New Roman" w:hAnsi="Times New Roman" w:cs="Times New Roman"/>
          <w:sz w:val="24"/>
          <w:szCs w:val="24"/>
        </w:rPr>
        <w:t>8</w:t>
      </w:r>
      <w:r w:rsidR="003C5CEA">
        <w:rPr>
          <w:rFonts w:ascii="Times New Roman" w:hAnsi="Times New Roman" w:cs="Times New Roman"/>
          <w:sz w:val="24"/>
          <w:szCs w:val="24"/>
        </w:rPr>
        <w:t>-2022</w:t>
      </w:r>
      <w:r w:rsidRPr="00853579">
        <w:rPr>
          <w:rFonts w:ascii="Times New Roman" w:hAnsi="Times New Roman" w:cs="Times New Roman"/>
          <w:sz w:val="24"/>
          <w:szCs w:val="24"/>
        </w:rPr>
        <w:t xml:space="preserve"> году обеспечит: </w:t>
      </w:r>
    </w:p>
    <w:p w:rsidR="00853579" w:rsidRDefault="00966CA7" w:rsidP="003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579">
        <w:rPr>
          <w:rFonts w:ascii="Times New Roman" w:hAnsi="Times New Roman" w:cs="Times New Roman"/>
          <w:sz w:val="24"/>
          <w:szCs w:val="24"/>
        </w:rPr>
        <w:t xml:space="preserve">- снижение уровня общего износа основных фондов коммунального сектора; </w:t>
      </w:r>
    </w:p>
    <w:p w:rsidR="00853579" w:rsidRDefault="00966CA7" w:rsidP="003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579">
        <w:rPr>
          <w:rFonts w:ascii="Times New Roman" w:hAnsi="Times New Roman" w:cs="Times New Roman"/>
          <w:sz w:val="24"/>
          <w:szCs w:val="24"/>
        </w:rPr>
        <w:t xml:space="preserve">- повышение качества и надежности коммунальных услуг; </w:t>
      </w:r>
    </w:p>
    <w:p w:rsidR="005D5F45" w:rsidRPr="00853579" w:rsidRDefault="00966CA7" w:rsidP="003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579">
        <w:rPr>
          <w:rFonts w:ascii="Times New Roman" w:hAnsi="Times New Roman" w:cs="Times New Roman"/>
          <w:sz w:val="24"/>
          <w:szCs w:val="24"/>
        </w:rPr>
        <w:t>- улучшение экологической ситуации в муниципальных образованиях и в целом по области.</w:t>
      </w:r>
    </w:p>
    <w:sectPr w:rsidR="005D5F45" w:rsidRPr="00853579" w:rsidSect="006E38B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78F1"/>
    <w:multiLevelType w:val="hybridMultilevel"/>
    <w:tmpl w:val="BD8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B28DF"/>
    <w:multiLevelType w:val="hybridMultilevel"/>
    <w:tmpl w:val="F5181F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34B8"/>
    <w:multiLevelType w:val="hybridMultilevel"/>
    <w:tmpl w:val="09101BB2"/>
    <w:lvl w:ilvl="0" w:tplc="9BE42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C405B1"/>
    <w:multiLevelType w:val="hybridMultilevel"/>
    <w:tmpl w:val="080647A0"/>
    <w:lvl w:ilvl="0" w:tplc="A6D859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34111"/>
    <w:multiLevelType w:val="hybridMultilevel"/>
    <w:tmpl w:val="193C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52DD0"/>
    <w:rsid w:val="00081258"/>
    <w:rsid w:val="00091407"/>
    <w:rsid w:val="000A4578"/>
    <w:rsid w:val="00104699"/>
    <w:rsid w:val="001B1426"/>
    <w:rsid w:val="00316306"/>
    <w:rsid w:val="00327E20"/>
    <w:rsid w:val="00384068"/>
    <w:rsid w:val="003C5CEA"/>
    <w:rsid w:val="004C577F"/>
    <w:rsid w:val="005D5F45"/>
    <w:rsid w:val="005E59E2"/>
    <w:rsid w:val="006E38BA"/>
    <w:rsid w:val="00752DD0"/>
    <w:rsid w:val="00853579"/>
    <w:rsid w:val="008F35A3"/>
    <w:rsid w:val="0096263D"/>
    <w:rsid w:val="00966CA7"/>
    <w:rsid w:val="009A0D5A"/>
    <w:rsid w:val="009A7777"/>
    <w:rsid w:val="00A711A9"/>
    <w:rsid w:val="00A872B2"/>
    <w:rsid w:val="00B179C1"/>
    <w:rsid w:val="00BB62E2"/>
    <w:rsid w:val="00BE099A"/>
    <w:rsid w:val="00D158A6"/>
    <w:rsid w:val="00DC4D72"/>
    <w:rsid w:val="00EC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A7"/>
    <w:pPr>
      <w:ind w:left="720"/>
      <w:contextualSpacing/>
    </w:pPr>
  </w:style>
  <w:style w:type="table" w:styleId="a4">
    <w:name w:val="Table Grid"/>
    <w:basedOn w:val="a1"/>
    <w:uiPriority w:val="59"/>
    <w:rsid w:val="008F3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A7"/>
    <w:pPr>
      <w:ind w:left="720"/>
      <w:contextualSpacing/>
    </w:pPr>
  </w:style>
  <w:style w:type="table" w:styleId="a4">
    <w:name w:val="Table Grid"/>
    <w:basedOn w:val="a1"/>
    <w:uiPriority w:val="59"/>
    <w:rsid w:val="008F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User</cp:lastModifiedBy>
  <cp:revision>16</cp:revision>
  <cp:lastPrinted>2019-08-23T07:15:00Z</cp:lastPrinted>
  <dcterms:created xsi:type="dcterms:W3CDTF">2016-08-11T02:26:00Z</dcterms:created>
  <dcterms:modified xsi:type="dcterms:W3CDTF">2019-08-23T07:16:00Z</dcterms:modified>
</cp:coreProperties>
</file>